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89BDE" w14:textId="3632C29E" w:rsidR="007D4D37" w:rsidRPr="00581819" w:rsidRDefault="007D4D37" w:rsidP="00581819">
      <w:pPr>
        <w:pBdr>
          <w:top w:val="single" w:sz="6" w:space="5" w:color="auto"/>
          <w:left w:val="single" w:sz="6" w:space="5" w:color="auto"/>
          <w:bottom w:val="single" w:sz="6" w:space="5" w:color="auto"/>
          <w:right w:val="single" w:sz="6" w:space="5" w:color="auto"/>
        </w:pBdr>
        <w:jc w:val="center"/>
        <w:rPr>
          <w:rFonts w:ascii="Garamond" w:hAnsi="Garamond"/>
          <w:szCs w:val="24"/>
        </w:rPr>
      </w:pPr>
      <w:r w:rsidRPr="00581819">
        <w:rPr>
          <w:rFonts w:ascii="Garamond" w:hAnsi="Garamond"/>
          <w:b/>
          <w:szCs w:val="24"/>
        </w:rPr>
        <w:t>The College of Education's Conceptual Framework</w:t>
      </w:r>
      <w:r w:rsidR="00315BF7" w:rsidRPr="00581819">
        <w:rPr>
          <w:rFonts w:ascii="Garamond" w:hAnsi="Garamond"/>
          <w:b/>
          <w:szCs w:val="24"/>
        </w:rPr>
        <w:br/>
      </w:r>
      <w:r w:rsidRPr="00581819">
        <w:rPr>
          <w:rFonts w:ascii="Garamond" w:hAnsi="Garamond"/>
          <w:szCs w:val="24"/>
        </w:rPr>
        <w:t>Preparing Ethical and Reflective Professionals for Quality Service in Diverse Communities</w:t>
      </w:r>
    </w:p>
    <w:p w14:paraId="17E0561D" w14:textId="77777777" w:rsidR="007D4D37" w:rsidRPr="00581819" w:rsidRDefault="007D4D37" w:rsidP="00581819">
      <w:pPr>
        <w:jc w:val="center"/>
        <w:rPr>
          <w:rFonts w:ascii="Garamond" w:hAnsi="Garamond"/>
          <w:szCs w:val="24"/>
        </w:rPr>
      </w:pPr>
    </w:p>
    <w:p w14:paraId="14544E6F" w14:textId="12827BE7" w:rsidR="007D4D37" w:rsidRPr="00581819" w:rsidRDefault="006B2319" w:rsidP="00581819">
      <w:pPr>
        <w:pBdr>
          <w:top w:val="single" w:sz="6" w:space="5" w:color="auto"/>
          <w:left w:val="single" w:sz="6" w:space="5" w:color="auto"/>
          <w:bottom w:val="single" w:sz="6" w:space="5" w:color="auto"/>
          <w:right w:val="single" w:sz="6" w:space="5" w:color="auto"/>
        </w:pBdr>
        <w:jc w:val="center"/>
        <w:rPr>
          <w:rFonts w:ascii="Garamond" w:hAnsi="Garamond"/>
          <w:b/>
          <w:szCs w:val="24"/>
        </w:rPr>
      </w:pPr>
      <w:r w:rsidRPr="00581819">
        <w:rPr>
          <w:rFonts w:ascii="Garamond" w:hAnsi="Garamond"/>
          <w:b/>
          <w:szCs w:val="24"/>
        </w:rPr>
        <w:t>The Counseling Program Mission</w:t>
      </w:r>
    </w:p>
    <w:p w14:paraId="0151BF23" w14:textId="3CD80995" w:rsidR="007D4D37" w:rsidRPr="00581819" w:rsidRDefault="006B2319" w:rsidP="00581819">
      <w:pPr>
        <w:pBdr>
          <w:top w:val="single" w:sz="6" w:space="5" w:color="auto"/>
          <w:left w:val="single" w:sz="6" w:space="5" w:color="auto"/>
          <w:bottom w:val="single" w:sz="6" w:space="5" w:color="auto"/>
          <w:right w:val="single" w:sz="6" w:space="5" w:color="auto"/>
        </w:pBdr>
        <w:jc w:val="center"/>
        <w:rPr>
          <w:rFonts w:ascii="Garamond" w:hAnsi="Garamond"/>
          <w:b/>
          <w:szCs w:val="24"/>
        </w:rPr>
      </w:pPr>
      <w:r w:rsidRPr="00581819">
        <w:rPr>
          <w:rFonts w:ascii="Garamond" w:hAnsi="Garamond"/>
          <w:szCs w:val="24"/>
        </w:rPr>
        <w:t>To prepare diverse, ethical, reflective,</w:t>
      </w:r>
      <w:r w:rsidR="00CD4345" w:rsidRPr="00581819">
        <w:rPr>
          <w:rFonts w:ascii="Garamond" w:hAnsi="Garamond"/>
          <w:szCs w:val="24"/>
        </w:rPr>
        <w:t xml:space="preserve"> and</w:t>
      </w:r>
      <w:r w:rsidRPr="00581819">
        <w:rPr>
          <w:rFonts w:ascii="Garamond" w:hAnsi="Garamond"/>
          <w:szCs w:val="24"/>
        </w:rPr>
        <w:t xml:space="preserve"> clinically skille</w:t>
      </w:r>
      <w:r w:rsidR="00CD4345" w:rsidRPr="00581819">
        <w:rPr>
          <w:rFonts w:ascii="Garamond" w:hAnsi="Garamond"/>
          <w:szCs w:val="24"/>
        </w:rPr>
        <w:t>d counselors to be multicultural and social justice leaders and advocates</w:t>
      </w:r>
      <w:r w:rsidR="006F23E8" w:rsidRPr="00581819">
        <w:rPr>
          <w:rFonts w:ascii="Garamond" w:hAnsi="Garamond"/>
          <w:szCs w:val="24"/>
        </w:rPr>
        <w:t>.</w:t>
      </w:r>
    </w:p>
    <w:tbl>
      <w:tblPr>
        <w:tblW w:w="0" w:type="auto"/>
        <w:jc w:val="center"/>
        <w:tblLayout w:type="fixed"/>
        <w:tblCellMar>
          <w:left w:w="80" w:type="dxa"/>
          <w:right w:w="80" w:type="dxa"/>
        </w:tblCellMar>
        <w:tblLook w:val="0000" w:firstRow="0" w:lastRow="0" w:firstColumn="0" w:lastColumn="0" w:noHBand="0" w:noVBand="0"/>
      </w:tblPr>
      <w:tblGrid>
        <w:gridCol w:w="5040"/>
        <w:gridCol w:w="4400"/>
      </w:tblGrid>
      <w:tr w:rsidR="007D4D37" w:rsidRPr="00581819" w14:paraId="50BC352D" w14:textId="77777777" w:rsidTr="003632B9">
        <w:trPr>
          <w:jc w:val="center"/>
        </w:trPr>
        <w:tc>
          <w:tcPr>
            <w:tcW w:w="5040" w:type="dxa"/>
          </w:tcPr>
          <w:p w14:paraId="33DD9E62" w14:textId="77777777" w:rsidR="007D4D37" w:rsidRPr="00581819" w:rsidRDefault="007D4D37" w:rsidP="00581819">
            <w:pPr>
              <w:rPr>
                <w:rFonts w:ascii="Garamond" w:hAnsi="Garamond"/>
                <w:szCs w:val="24"/>
                <w:lang w:bidi="x-none"/>
              </w:rPr>
            </w:pPr>
            <w:r w:rsidRPr="00581819">
              <w:rPr>
                <w:rFonts w:ascii="Garamond" w:hAnsi="Garamond"/>
                <w:b/>
                <w:szCs w:val="24"/>
                <w:lang w:bidi="x-none"/>
              </w:rPr>
              <w:t>COURSE INFORMATION</w:t>
            </w:r>
          </w:p>
          <w:p w14:paraId="40BEA2A2" w14:textId="24EC1EE0" w:rsidR="008B6679" w:rsidRPr="00581819" w:rsidRDefault="007B0CDD" w:rsidP="00581819">
            <w:pPr>
              <w:rPr>
                <w:rFonts w:ascii="Garamond" w:hAnsi="Garamond"/>
                <w:szCs w:val="24"/>
                <w:lang w:bidi="x-none"/>
              </w:rPr>
            </w:pPr>
            <w:r w:rsidRPr="00581819">
              <w:rPr>
                <w:rFonts w:ascii="Garamond" w:hAnsi="Garamond"/>
                <w:szCs w:val="24"/>
                <w:lang w:bidi="x-none"/>
              </w:rPr>
              <w:t>COUN</w:t>
            </w:r>
            <w:r w:rsidR="008B6679" w:rsidRPr="00581819">
              <w:rPr>
                <w:rFonts w:ascii="Garamond" w:hAnsi="Garamond"/>
                <w:szCs w:val="24"/>
                <w:lang w:bidi="x-none"/>
              </w:rPr>
              <w:t xml:space="preserve"> 55</w:t>
            </w:r>
            <w:r w:rsidR="005C5500" w:rsidRPr="00581819">
              <w:rPr>
                <w:rFonts w:ascii="Garamond" w:hAnsi="Garamond"/>
                <w:szCs w:val="24"/>
                <w:lang w:bidi="x-none"/>
              </w:rPr>
              <w:t>00</w:t>
            </w:r>
            <w:r w:rsidR="000D1875">
              <w:rPr>
                <w:rFonts w:ascii="Garamond" w:hAnsi="Garamond"/>
                <w:szCs w:val="24"/>
                <w:lang w:bidi="x-none"/>
              </w:rPr>
              <w:t xml:space="preserve"> 02</w:t>
            </w:r>
            <w:r w:rsidR="007D4D37" w:rsidRPr="00581819">
              <w:rPr>
                <w:rFonts w:ascii="Garamond" w:hAnsi="Garamond"/>
                <w:szCs w:val="24"/>
                <w:lang w:bidi="x-none"/>
              </w:rPr>
              <w:t xml:space="preserve">, </w:t>
            </w:r>
            <w:r w:rsidR="008B6679" w:rsidRPr="00581819">
              <w:rPr>
                <w:rFonts w:ascii="Garamond" w:hAnsi="Garamond"/>
                <w:szCs w:val="24"/>
                <w:lang w:bidi="x-none"/>
              </w:rPr>
              <w:t>Counseling and</w:t>
            </w:r>
            <w:r w:rsidR="00270F87" w:rsidRPr="00581819">
              <w:rPr>
                <w:rFonts w:ascii="Garamond" w:hAnsi="Garamond"/>
                <w:szCs w:val="24"/>
                <w:lang w:bidi="x-none"/>
              </w:rPr>
              <w:t xml:space="preserve"> </w:t>
            </w:r>
            <w:r w:rsidR="008B6679" w:rsidRPr="00581819">
              <w:rPr>
                <w:rFonts w:ascii="Garamond" w:hAnsi="Garamond"/>
                <w:szCs w:val="24"/>
                <w:lang w:bidi="x-none"/>
              </w:rPr>
              <w:t>Case Mgmt.</w:t>
            </w:r>
          </w:p>
          <w:p w14:paraId="5811E58D" w14:textId="6C71F717" w:rsidR="007D4D37" w:rsidRPr="00581819" w:rsidRDefault="008B6679" w:rsidP="00581819">
            <w:pPr>
              <w:rPr>
                <w:rFonts w:ascii="Garamond" w:hAnsi="Garamond"/>
                <w:szCs w:val="24"/>
                <w:lang w:bidi="x-none"/>
              </w:rPr>
            </w:pPr>
            <w:r w:rsidRPr="00581819">
              <w:rPr>
                <w:rFonts w:ascii="Garamond" w:hAnsi="Garamond"/>
                <w:szCs w:val="24"/>
                <w:lang w:bidi="x-none"/>
              </w:rPr>
              <w:t xml:space="preserve">4 </w:t>
            </w:r>
            <w:r w:rsidR="007D4D37" w:rsidRPr="00581819">
              <w:rPr>
                <w:rFonts w:ascii="Garamond" w:hAnsi="Garamond"/>
                <w:szCs w:val="24"/>
                <w:lang w:bidi="x-none"/>
              </w:rPr>
              <w:t>Credits</w:t>
            </w:r>
          </w:p>
          <w:p w14:paraId="41A024CB" w14:textId="1282913F" w:rsidR="007D4D37" w:rsidRPr="00581819" w:rsidRDefault="002F084D" w:rsidP="00581819">
            <w:pPr>
              <w:rPr>
                <w:rFonts w:ascii="Garamond" w:hAnsi="Garamond"/>
                <w:szCs w:val="24"/>
                <w:lang w:bidi="x-none"/>
              </w:rPr>
            </w:pPr>
            <w:r>
              <w:rPr>
                <w:rFonts w:ascii="Garamond" w:hAnsi="Garamond"/>
                <w:szCs w:val="24"/>
                <w:lang w:bidi="x-none"/>
              </w:rPr>
              <w:t>Online Only</w:t>
            </w:r>
            <w:r w:rsidR="00736148">
              <w:rPr>
                <w:rFonts w:ascii="Garamond" w:hAnsi="Garamond"/>
                <w:szCs w:val="24"/>
                <w:lang w:bidi="x-none"/>
              </w:rPr>
              <w:t xml:space="preserve">/Synchronous </w:t>
            </w:r>
          </w:p>
          <w:p w14:paraId="37B06008" w14:textId="36787363" w:rsidR="007D4D37" w:rsidRPr="00581819" w:rsidRDefault="002F084D" w:rsidP="00581819">
            <w:pPr>
              <w:rPr>
                <w:rFonts w:ascii="Garamond" w:hAnsi="Garamond"/>
                <w:szCs w:val="24"/>
                <w:lang w:bidi="x-none"/>
              </w:rPr>
            </w:pPr>
            <w:r>
              <w:rPr>
                <w:rFonts w:ascii="Garamond" w:hAnsi="Garamond"/>
                <w:szCs w:val="24"/>
                <w:lang w:bidi="x-none"/>
              </w:rPr>
              <w:t>Wednesdays 4:00</w:t>
            </w:r>
            <w:r w:rsidR="00864FFF">
              <w:rPr>
                <w:rFonts w:ascii="Garamond" w:hAnsi="Garamond"/>
                <w:szCs w:val="24"/>
                <w:lang w:bidi="x-none"/>
              </w:rPr>
              <w:t xml:space="preserve"> pm</w:t>
            </w:r>
            <w:r>
              <w:rPr>
                <w:rFonts w:ascii="Garamond" w:hAnsi="Garamond"/>
                <w:szCs w:val="24"/>
                <w:lang w:bidi="x-none"/>
              </w:rPr>
              <w:t>-7:</w:t>
            </w:r>
            <w:r w:rsidR="00976CFC">
              <w:rPr>
                <w:rFonts w:ascii="Garamond" w:hAnsi="Garamond"/>
                <w:szCs w:val="24"/>
                <w:lang w:bidi="x-none"/>
              </w:rPr>
              <w:t>15</w:t>
            </w:r>
            <w:r w:rsidR="00864FFF">
              <w:rPr>
                <w:rFonts w:ascii="Garamond" w:hAnsi="Garamond"/>
                <w:szCs w:val="24"/>
                <w:lang w:bidi="x-none"/>
              </w:rPr>
              <w:t xml:space="preserve"> </w:t>
            </w:r>
            <w:r>
              <w:rPr>
                <w:rFonts w:ascii="Garamond" w:hAnsi="Garamond"/>
                <w:szCs w:val="24"/>
                <w:lang w:bidi="x-none"/>
              </w:rPr>
              <w:t>pm</w:t>
            </w:r>
          </w:p>
        </w:tc>
        <w:tc>
          <w:tcPr>
            <w:tcW w:w="4400" w:type="dxa"/>
          </w:tcPr>
          <w:p w14:paraId="52E1FAB4" w14:textId="77777777" w:rsidR="008054C4" w:rsidRPr="008054C4" w:rsidRDefault="008054C4" w:rsidP="00BB7FB9">
            <w:pPr>
              <w:rPr>
                <w:rFonts w:ascii="Garamond" w:hAnsi="Garamond"/>
                <w:b/>
                <w:szCs w:val="24"/>
                <w:lang w:bidi="x-none"/>
              </w:rPr>
            </w:pPr>
            <w:r w:rsidRPr="008054C4">
              <w:rPr>
                <w:rFonts w:ascii="Garamond" w:hAnsi="Garamond"/>
                <w:b/>
                <w:szCs w:val="24"/>
                <w:lang w:bidi="x-none"/>
              </w:rPr>
              <w:t>INSTRUCTOR</w:t>
            </w:r>
          </w:p>
          <w:p w14:paraId="38F6C5B5" w14:textId="77777777" w:rsidR="00217896" w:rsidRDefault="00217896" w:rsidP="00BB7FB9">
            <w:pPr>
              <w:rPr>
                <w:rFonts w:ascii="Garamond" w:hAnsi="Garamond"/>
                <w:szCs w:val="24"/>
                <w:lang w:bidi="x-none"/>
              </w:rPr>
            </w:pPr>
          </w:p>
          <w:p w14:paraId="50D03AC0" w14:textId="223A27D4" w:rsidR="008054C4" w:rsidRPr="008054C4" w:rsidRDefault="008054C4" w:rsidP="00BB7FB9">
            <w:pPr>
              <w:rPr>
                <w:rFonts w:ascii="Garamond" w:hAnsi="Garamond"/>
                <w:szCs w:val="24"/>
                <w:lang w:bidi="x-none"/>
              </w:rPr>
            </w:pPr>
            <w:r w:rsidRPr="008054C4">
              <w:rPr>
                <w:rFonts w:ascii="Garamond" w:hAnsi="Garamond"/>
                <w:szCs w:val="24"/>
                <w:lang w:bidi="x-none"/>
              </w:rPr>
              <w:t xml:space="preserve">Office: </w:t>
            </w:r>
            <w:r w:rsidR="00864FFF">
              <w:rPr>
                <w:rFonts w:ascii="Garamond" w:hAnsi="Garamond"/>
                <w:szCs w:val="24"/>
                <w:lang w:bidi="x-none"/>
              </w:rPr>
              <w:t xml:space="preserve"> </w:t>
            </w:r>
          </w:p>
          <w:p w14:paraId="5F6AC5BE" w14:textId="2C16BE8B" w:rsidR="008054C4" w:rsidRPr="008054C4" w:rsidRDefault="008054C4" w:rsidP="00BB7FB9">
            <w:pPr>
              <w:rPr>
                <w:rFonts w:ascii="Garamond" w:hAnsi="Garamond"/>
                <w:szCs w:val="24"/>
                <w:lang w:bidi="x-none"/>
              </w:rPr>
            </w:pPr>
            <w:r w:rsidRPr="008054C4">
              <w:rPr>
                <w:rFonts w:ascii="Garamond" w:hAnsi="Garamond"/>
                <w:szCs w:val="24"/>
                <w:lang w:bidi="x-none"/>
              </w:rPr>
              <w:t xml:space="preserve">Office Hours: </w:t>
            </w:r>
          </w:p>
          <w:p w14:paraId="39B786D4" w14:textId="7F989BC1" w:rsidR="007D4D37" w:rsidRPr="00581819" w:rsidRDefault="008054C4" w:rsidP="00BB7FB9">
            <w:pPr>
              <w:rPr>
                <w:rFonts w:ascii="Garamond" w:hAnsi="Garamond"/>
                <w:szCs w:val="24"/>
                <w:lang w:bidi="x-none"/>
              </w:rPr>
            </w:pPr>
            <w:r w:rsidRPr="008054C4">
              <w:rPr>
                <w:rFonts w:ascii="Garamond" w:hAnsi="Garamond"/>
                <w:szCs w:val="24"/>
                <w:lang w:bidi="x-none"/>
              </w:rPr>
              <w:t>Email:</w:t>
            </w:r>
            <w:r w:rsidR="002D7314">
              <w:rPr>
                <w:rFonts w:ascii="Garamond" w:hAnsi="Garamond"/>
                <w:szCs w:val="24"/>
                <w:lang w:bidi="x-none"/>
              </w:rPr>
              <w:t xml:space="preserve"> </w:t>
            </w:r>
          </w:p>
        </w:tc>
      </w:tr>
    </w:tbl>
    <w:p w14:paraId="1033D3CE" w14:textId="45D37C9A" w:rsidR="007D4D37" w:rsidRPr="007E620A" w:rsidRDefault="007D4D37" w:rsidP="00581819">
      <w:pPr>
        <w:ind w:left="360"/>
        <w:rPr>
          <w:rFonts w:ascii="Garamond" w:hAnsi="Garamond"/>
          <w:b/>
          <w:szCs w:val="24"/>
        </w:rPr>
      </w:pPr>
      <w:r w:rsidRPr="007E620A">
        <w:rPr>
          <w:rFonts w:ascii="Garamond" w:hAnsi="Garamond"/>
          <w:b/>
          <w:szCs w:val="24"/>
        </w:rPr>
        <w:t>Required Te</w:t>
      </w:r>
      <w:r w:rsidR="00A86165" w:rsidRPr="007E620A">
        <w:rPr>
          <w:rFonts w:ascii="Garamond" w:hAnsi="Garamond"/>
          <w:b/>
          <w:szCs w:val="24"/>
        </w:rPr>
        <w:t>xts:</w:t>
      </w:r>
    </w:p>
    <w:p w14:paraId="5D600852" w14:textId="081B91C3" w:rsidR="00A86165" w:rsidRDefault="00A86165" w:rsidP="002C0FEC">
      <w:pPr>
        <w:pStyle w:val="ListParagraph"/>
        <w:numPr>
          <w:ilvl w:val="0"/>
          <w:numId w:val="21"/>
        </w:numPr>
        <w:ind w:left="720"/>
        <w:rPr>
          <w:rFonts w:ascii="Garamond" w:hAnsi="Garamond"/>
          <w:szCs w:val="24"/>
        </w:rPr>
      </w:pPr>
      <w:r w:rsidRPr="00A86165">
        <w:rPr>
          <w:rFonts w:ascii="Garamond" w:hAnsi="Garamond"/>
          <w:szCs w:val="24"/>
        </w:rPr>
        <w:t xml:space="preserve">Atkins, C. (2014). </w:t>
      </w:r>
      <w:r w:rsidRPr="00A86165">
        <w:rPr>
          <w:rFonts w:ascii="Garamond" w:hAnsi="Garamond"/>
          <w:i/>
          <w:szCs w:val="24"/>
        </w:rPr>
        <w:t>Co-occurring disorders: Integrated assessment and treatment of substance use and mental disorders</w:t>
      </w:r>
      <w:r w:rsidRPr="00A86165">
        <w:rPr>
          <w:rFonts w:ascii="Garamond" w:hAnsi="Garamond"/>
          <w:szCs w:val="24"/>
        </w:rPr>
        <w:t>. PESI.</w:t>
      </w:r>
      <w:r w:rsidR="00B62CA1">
        <w:rPr>
          <w:rFonts w:ascii="Garamond" w:hAnsi="Garamond"/>
          <w:szCs w:val="24"/>
        </w:rPr>
        <w:t xml:space="preserve"> </w:t>
      </w:r>
    </w:p>
    <w:p w14:paraId="24B39306" w14:textId="3C5D35FE" w:rsidR="00B62CA1" w:rsidRDefault="00B62CA1" w:rsidP="00B62CA1">
      <w:pPr>
        <w:pStyle w:val="ListParagraph"/>
        <w:rPr>
          <w:rFonts w:ascii="Garamond" w:hAnsi="Garamond"/>
          <w:szCs w:val="24"/>
        </w:rPr>
      </w:pPr>
      <w:r>
        <w:rPr>
          <w:rFonts w:ascii="Garamond" w:hAnsi="Garamond"/>
          <w:szCs w:val="24"/>
        </w:rPr>
        <w:t>ISBN: 978-1-936128-54-9</w:t>
      </w:r>
    </w:p>
    <w:p w14:paraId="240EA300" w14:textId="77777777" w:rsidR="002C0FEC" w:rsidRPr="00F43B3A" w:rsidRDefault="002C0FEC" w:rsidP="002C0FEC">
      <w:pPr>
        <w:pStyle w:val="ListParagraph"/>
        <w:numPr>
          <w:ilvl w:val="0"/>
          <w:numId w:val="21"/>
        </w:numPr>
        <w:ind w:left="720"/>
        <w:rPr>
          <w:rFonts w:ascii="Garamond" w:hAnsi="Garamond"/>
        </w:rPr>
      </w:pPr>
      <w:r w:rsidRPr="00F43B3A">
        <w:rPr>
          <w:rFonts w:ascii="Garamond" w:hAnsi="Garamond"/>
        </w:rPr>
        <w:t xml:space="preserve">American Psychiatric Association (2013). </w:t>
      </w:r>
      <w:r w:rsidRPr="003E3DD7">
        <w:rPr>
          <w:rFonts w:ascii="Garamond" w:hAnsi="Garamond"/>
          <w:i/>
          <w:iCs/>
        </w:rPr>
        <w:t>Diagnostic and statistical manual of mental disorders (5</w:t>
      </w:r>
      <w:r w:rsidRPr="003E3DD7">
        <w:rPr>
          <w:rFonts w:ascii="Garamond" w:hAnsi="Garamond"/>
          <w:i/>
          <w:iCs/>
          <w:vertAlign w:val="superscript"/>
        </w:rPr>
        <w:t>th</w:t>
      </w:r>
      <w:r w:rsidRPr="003E3DD7">
        <w:rPr>
          <w:rFonts w:ascii="Garamond" w:hAnsi="Garamond"/>
          <w:i/>
          <w:iCs/>
        </w:rPr>
        <w:t xml:space="preserve"> ed.).</w:t>
      </w:r>
      <w:r w:rsidRPr="00F43B3A">
        <w:rPr>
          <w:rFonts w:ascii="Garamond" w:hAnsi="Garamond"/>
        </w:rPr>
        <w:t xml:space="preserve"> Washington DC: Author.</w:t>
      </w:r>
    </w:p>
    <w:p w14:paraId="04F23A02" w14:textId="4EE403E3" w:rsidR="002C0FEC" w:rsidRPr="002C0FEC" w:rsidRDefault="00533C71" w:rsidP="002C0FEC">
      <w:pPr>
        <w:pStyle w:val="ListParagraph"/>
        <w:ind w:hanging="360"/>
        <w:rPr>
          <w:rFonts w:ascii="Garamond" w:hAnsi="Garamond"/>
        </w:rPr>
      </w:pPr>
      <w:r>
        <w:rPr>
          <w:rFonts w:ascii="Garamond" w:hAnsi="Garamond"/>
        </w:rPr>
        <w:t xml:space="preserve">      </w:t>
      </w:r>
      <w:r w:rsidR="002C0FEC" w:rsidRPr="00F43B3A">
        <w:rPr>
          <w:rFonts w:ascii="Garamond" w:hAnsi="Garamond"/>
        </w:rPr>
        <w:t>ISBN-10: 0890425558</w:t>
      </w:r>
    </w:p>
    <w:p w14:paraId="1413BA66" w14:textId="3494A550" w:rsidR="00983AF0" w:rsidRPr="00756168" w:rsidRDefault="00A86165" w:rsidP="006037DA">
      <w:pPr>
        <w:pStyle w:val="ListParagraph"/>
        <w:numPr>
          <w:ilvl w:val="0"/>
          <w:numId w:val="21"/>
        </w:numPr>
        <w:ind w:left="720"/>
        <w:rPr>
          <w:rFonts w:ascii="Garamond" w:hAnsi="Garamond"/>
          <w:szCs w:val="24"/>
        </w:rPr>
      </w:pPr>
      <w:r>
        <w:rPr>
          <w:rFonts w:ascii="Garamond" w:hAnsi="Garamond"/>
          <w:szCs w:val="24"/>
        </w:rPr>
        <w:t xml:space="preserve">SAMHSA. </w:t>
      </w:r>
      <w:r w:rsidR="00484102">
        <w:rPr>
          <w:rFonts w:ascii="Garamond" w:hAnsi="Garamond"/>
          <w:szCs w:val="24"/>
        </w:rPr>
        <w:t>TIPs Series. DO NOT PURCHASE; ALL ON CANVAS</w:t>
      </w:r>
    </w:p>
    <w:p w14:paraId="082798FA" w14:textId="6C2C45FB" w:rsidR="00C34461" w:rsidRPr="00C34461" w:rsidRDefault="00C34461" w:rsidP="00C34461">
      <w:pPr>
        <w:pStyle w:val="ListParagraph"/>
        <w:numPr>
          <w:ilvl w:val="0"/>
          <w:numId w:val="21"/>
        </w:numPr>
        <w:ind w:left="720"/>
        <w:rPr>
          <w:rFonts w:ascii="Garamond" w:hAnsi="Garamond"/>
          <w:szCs w:val="24"/>
        </w:rPr>
      </w:pPr>
      <w:r w:rsidRPr="00C34461">
        <w:rPr>
          <w:rFonts w:ascii="Garamond" w:hAnsi="Garamond"/>
          <w:szCs w:val="24"/>
        </w:rPr>
        <w:t>All other readings will be available in Canvas and listed on course readings</w:t>
      </w:r>
    </w:p>
    <w:p w14:paraId="07049E49" w14:textId="77777777" w:rsidR="00C34461" w:rsidRPr="00C34461" w:rsidRDefault="00C34461" w:rsidP="00C34461">
      <w:pPr>
        <w:rPr>
          <w:rFonts w:ascii="Garamond" w:hAnsi="Garamond"/>
          <w:szCs w:val="24"/>
        </w:rPr>
      </w:pPr>
    </w:p>
    <w:p w14:paraId="5DBF5950" w14:textId="1AB77C2D" w:rsidR="007D4D37" w:rsidRDefault="007D4D37" w:rsidP="00581819">
      <w:pPr>
        <w:ind w:left="360"/>
        <w:rPr>
          <w:rFonts w:ascii="Garamond" w:hAnsi="Garamond"/>
          <w:b/>
          <w:szCs w:val="24"/>
        </w:rPr>
      </w:pPr>
      <w:r w:rsidRPr="007E620A">
        <w:rPr>
          <w:rFonts w:ascii="Garamond" w:hAnsi="Garamond"/>
          <w:b/>
          <w:szCs w:val="24"/>
        </w:rPr>
        <w:t>Optional</w:t>
      </w:r>
      <w:r w:rsidR="007E620A" w:rsidRPr="007E620A">
        <w:rPr>
          <w:rFonts w:ascii="Garamond" w:hAnsi="Garamond"/>
          <w:b/>
          <w:szCs w:val="24"/>
        </w:rPr>
        <w:t xml:space="preserve"> Text:</w:t>
      </w:r>
    </w:p>
    <w:p w14:paraId="0C239CD9" w14:textId="5317B149" w:rsidR="007E620A" w:rsidRPr="007E620A" w:rsidRDefault="007E620A" w:rsidP="007E620A">
      <w:pPr>
        <w:pStyle w:val="ListParagraph"/>
        <w:numPr>
          <w:ilvl w:val="0"/>
          <w:numId w:val="22"/>
        </w:numPr>
        <w:ind w:left="720"/>
        <w:rPr>
          <w:rFonts w:ascii="Garamond" w:hAnsi="Garamond"/>
          <w:szCs w:val="24"/>
        </w:rPr>
      </w:pPr>
      <w:r w:rsidRPr="007E620A">
        <w:rPr>
          <w:rFonts w:ascii="Garamond" w:hAnsi="Garamond"/>
          <w:szCs w:val="24"/>
        </w:rPr>
        <w:t xml:space="preserve">American Society of Addiction Medicine, Inc. (2013). </w:t>
      </w:r>
      <w:r w:rsidRPr="007E620A">
        <w:rPr>
          <w:rFonts w:ascii="Garamond" w:hAnsi="Garamond"/>
          <w:i/>
          <w:szCs w:val="24"/>
        </w:rPr>
        <w:t>The ASAM criteria: Treatment criteria for addictive, substance-related, and co-occurring conditions (3</w:t>
      </w:r>
      <w:r w:rsidRPr="007E620A">
        <w:rPr>
          <w:rFonts w:ascii="Garamond" w:hAnsi="Garamond"/>
          <w:i/>
          <w:szCs w:val="24"/>
          <w:vertAlign w:val="superscript"/>
        </w:rPr>
        <w:t>rd</w:t>
      </w:r>
      <w:r w:rsidRPr="007E620A">
        <w:rPr>
          <w:rFonts w:ascii="Garamond" w:hAnsi="Garamond"/>
          <w:i/>
          <w:szCs w:val="24"/>
        </w:rPr>
        <w:t xml:space="preserve"> ed.)</w:t>
      </w:r>
      <w:r w:rsidRPr="007E620A">
        <w:rPr>
          <w:rFonts w:ascii="Garamond" w:hAnsi="Garamond"/>
          <w:szCs w:val="24"/>
        </w:rPr>
        <w:t>. The Change Companies.</w:t>
      </w:r>
      <w:r w:rsidR="00DB74A9">
        <w:rPr>
          <w:rFonts w:ascii="Garamond" w:hAnsi="Garamond"/>
          <w:szCs w:val="24"/>
        </w:rPr>
        <w:t xml:space="preserve"> </w:t>
      </w:r>
    </w:p>
    <w:p w14:paraId="6E409CAB" w14:textId="77777777" w:rsidR="007D4D37" w:rsidRPr="00581819" w:rsidRDefault="007D4D37" w:rsidP="00581819">
      <w:pPr>
        <w:rPr>
          <w:rFonts w:ascii="Garamond" w:hAnsi="Garamond"/>
          <w:szCs w:val="24"/>
        </w:rPr>
      </w:pPr>
    </w:p>
    <w:p w14:paraId="34CFC7AC" w14:textId="191D5DB2" w:rsidR="00C90F92" w:rsidRPr="00581819" w:rsidRDefault="00074A2B" w:rsidP="00581819">
      <w:pPr>
        <w:rPr>
          <w:rFonts w:ascii="Garamond" w:hAnsi="Garamond"/>
          <w:b/>
          <w:szCs w:val="24"/>
        </w:rPr>
      </w:pPr>
      <w:r>
        <w:rPr>
          <w:rFonts w:ascii="Garamond" w:hAnsi="Garamond"/>
          <w:b/>
          <w:szCs w:val="24"/>
        </w:rPr>
        <w:t>Course Description:</w:t>
      </w:r>
    </w:p>
    <w:p w14:paraId="590A7D74" w14:textId="492BE5D0" w:rsidR="007D4D37" w:rsidRPr="00581819" w:rsidRDefault="00270F87" w:rsidP="009931B0">
      <w:pPr>
        <w:rPr>
          <w:rFonts w:ascii="Garamond" w:hAnsi="Garamond"/>
          <w:szCs w:val="24"/>
        </w:rPr>
      </w:pPr>
      <w:r w:rsidRPr="00581819">
        <w:rPr>
          <w:rFonts w:ascii="Garamond" w:hAnsi="Garamond"/>
          <w:szCs w:val="24"/>
        </w:rPr>
        <w:t xml:space="preserve">This course introduces the student to </w:t>
      </w:r>
      <w:r w:rsidR="009931B0">
        <w:rPr>
          <w:rFonts w:ascii="Garamond" w:hAnsi="Garamond"/>
          <w:szCs w:val="24"/>
        </w:rPr>
        <w:t>substance use disorder</w:t>
      </w:r>
      <w:r w:rsidRPr="00581819">
        <w:rPr>
          <w:rFonts w:ascii="Garamond" w:hAnsi="Garamond"/>
          <w:szCs w:val="24"/>
        </w:rPr>
        <w:t xml:space="preserve"> case management in mental health, post-secondary, and school settings. The student will learn </w:t>
      </w:r>
      <w:r w:rsidR="009931B0">
        <w:rPr>
          <w:rFonts w:ascii="Garamond" w:hAnsi="Garamond"/>
          <w:szCs w:val="24"/>
        </w:rPr>
        <w:t>substance use disorder</w:t>
      </w:r>
      <w:r w:rsidRPr="00581819">
        <w:rPr>
          <w:rFonts w:ascii="Garamond" w:hAnsi="Garamond"/>
          <w:szCs w:val="24"/>
        </w:rPr>
        <w:t xml:space="preserve"> treatment planning, referral and use of community resources, documentation, and </w:t>
      </w:r>
      <w:r w:rsidR="009931B0">
        <w:rPr>
          <w:rFonts w:ascii="Garamond" w:hAnsi="Garamond"/>
          <w:szCs w:val="24"/>
        </w:rPr>
        <w:t>substance use disorder</w:t>
      </w:r>
      <w:r w:rsidRPr="00581819">
        <w:rPr>
          <w:rFonts w:ascii="Garamond" w:hAnsi="Garamond"/>
          <w:szCs w:val="24"/>
        </w:rPr>
        <w:t xml:space="preserve"> confidentiality and rules and regulations. </w:t>
      </w:r>
    </w:p>
    <w:p w14:paraId="7C0B4419" w14:textId="77777777" w:rsidR="00004DDC" w:rsidRPr="00581819" w:rsidRDefault="00004DDC" w:rsidP="00581819">
      <w:pPr>
        <w:ind w:left="360"/>
        <w:rPr>
          <w:rFonts w:ascii="Garamond" w:hAnsi="Garamond"/>
          <w:szCs w:val="24"/>
        </w:rPr>
      </w:pPr>
    </w:p>
    <w:p w14:paraId="5EA589A3" w14:textId="4A308735" w:rsidR="007D4D37" w:rsidRPr="00DB4B04" w:rsidRDefault="007D4D37" w:rsidP="00DB4B04">
      <w:pPr>
        <w:rPr>
          <w:rFonts w:ascii="Garamond" w:hAnsi="Garamond"/>
          <w:b/>
          <w:szCs w:val="24"/>
        </w:rPr>
      </w:pPr>
      <w:r w:rsidRPr="00DB4B04">
        <w:rPr>
          <w:rFonts w:ascii="Garamond" w:hAnsi="Garamond"/>
          <w:b/>
          <w:szCs w:val="24"/>
        </w:rPr>
        <w:t xml:space="preserve">Course Rationale: </w:t>
      </w:r>
    </w:p>
    <w:p w14:paraId="1B7D81DF" w14:textId="7C1C76D9" w:rsidR="007D4D37" w:rsidRPr="008371B0" w:rsidRDefault="00251B42" w:rsidP="00C72A47">
      <w:pPr>
        <w:rPr>
          <w:rFonts w:ascii="Garamond" w:hAnsi="Garamond"/>
          <w:b/>
          <w:szCs w:val="24"/>
        </w:rPr>
      </w:pPr>
      <w:r w:rsidRPr="008371B0">
        <w:rPr>
          <w:rFonts w:ascii="Garamond" w:hAnsi="Garamond"/>
          <w:b/>
          <w:szCs w:val="24"/>
        </w:rPr>
        <w:t xml:space="preserve">CACREP Standards </w:t>
      </w:r>
    </w:p>
    <w:p w14:paraId="793F58A0" w14:textId="1E6C8E6A" w:rsidR="00A33722" w:rsidRDefault="008E4D7A" w:rsidP="00A56979">
      <w:pPr>
        <w:pStyle w:val="ListParagraph"/>
        <w:ind w:left="0"/>
        <w:rPr>
          <w:rFonts w:ascii="Garamond" w:hAnsi="Garamond"/>
          <w:szCs w:val="24"/>
        </w:rPr>
      </w:pPr>
      <w:r>
        <w:rPr>
          <w:rFonts w:ascii="Garamond" w:hAnsi="Garamond"/>
          <w:szCs w:val="24"/>
        </w:rPr>
        <w:t xml:space="preserve">2.F.1. </w:t>
      </w:r>
      <w:r w:rsidR="00F1249C">
        <w:rPr>
          <w:rFonts w:ascii="Garamond" w:hAnsi="Garamond"/>
          <w:szCs w:val="24"/>
        </w:rPr>
        <w:t>PROFESSIONAL COUNSELING ORIENATION AND ETHICAL PRACTICE</w:t>
      </w:r>
    </w:p>
    <w:p w14:paraId="2C9A75AF" w14:textId="401FD9CD" w:rsidR="00DC3A30" w:rsidRPr="00581819" w:rsidRDefault="00DC3A30" w:rsidP="00B92A1A">
      <w:pPr>
        <w:pStyle w:val="ListParagraph"/>
        <w:ind w:left="1080" w:hanging="360"/>
        <w:rPr>
          <w:rFonts w:ascii="Garamond" w:hAnsi="Garamond"/>
          <w:szCs w:val="24"/>
        </w:rPr>
      </w:pPr>
      <w:r>
        <w:rPr>
          <w:rFonts w:ascii="Garamond" w:hAnsi="Garamond"/>
          <w:szCs w:val="24"/>
        </w:rPr>
        <w:t>b. the multiple professional roles and functions of counselors across specialty areas, and their relationships with human services and integrated behavioral health care systems, including interagency and interorganizational collaboration and consultation</w:t>
      </w:r>
    </w:p>
    <w:p w14:paraId="7A25050A" w14:textId="6F84AF20" w:rsidR="00A33722" w:rsidRPr="00581819" w:rsidRDefault="00D86C80" w:rsidP="00B92A1A">
      <w:pPr>
        <w:ind w:left="1080" w:hanging="360"/>
        <w:rPr>
          <w:rFonts w:ascii="Garamond" w:hAnsi="Garamond"/>
          <w:szCs w:val="24"/>
        </w:rPr>
      </w:pPr>
      <w:proofErr w:type="spellStart"/>
      <w:r>
        <w:rPr>
          <w:rFonts w:ascii="Garamond" w:hAnsi="Garamond"/>
          <w:szCs w:val="24"/>
        </w:rPr>
        <w:t>i</w:t>
      </w:r>
      <w:proofErr w:type="spellEnd"/>
      <w:r>
        <w:rPr>
          <w:rFonts w:ascii="Garamond" w:hAnsi="Garamond"/>
          <w:szCs w:val="24"/>
        </w:rPr>
        <w:t>. ethical standards of professional counseling organizations and credentialing bodies, and applications of ethical and legal considerations in professional counseling</w:t>
      </w:r>
    </w:p>
    <w:p w14:paraId="04F534AE" w14:textId="596EAD1E" w:rsidR="001D14FF" w:rsidRPr="00C72A47" w:rsidRDefault="00B92A1A" w:rsidP="00C72A47">
      <w:pPr>
        <w:rPr>
          <w:rFonts w:ascii="Garamond" w:hAnsi="Garamond"/>
          <w:szCs w:val="24"/>
        </w:rPr>
      </w:pPr>
      <w:r>
        <w:rPr>
          <w:rFonts w:ascii="Garamond" w:hAnsi="Garamond"/>
          <w:szCs w:val="24"/>
        </w:rPr>
        <w:t>2.F.</w:t>
      </w:r>
      <w:r w:rsidR="00C72A47">
        <w:rPr>
          <w:rFonts w:ascii="Garamond" w:hAnsi="Garamond"/>
          <w:szCs w:val="24"/>
        </w:rPr>
        <w:t xml:space="preserve">2.  </w:t>
      </w:r>
      <w:r w:rsidR="001A06A7" w:rsidRPr="00C72A47">
        <w:rPr>
          <w:rFonts w:ascii="Garamond" w:hAnsi="Garamond"/>
          <w:szCs w:val="24"/>
        </w:rPr>
        <w:t>SOCIAL AND CULTURAL DIVERSITY</w:t>
      </w:r>
    </w:p>
    <w:p w14:paraId="6B378A04" w14:textId="02A9C519" w:rsidR="001A06A7" w:rsidRPr="00802017" w:rsidRDefault="00802017" w:rsidP="00802017">
      <w:pPr>
        <w:ind w:left="1080" w:hanging="360"/>
        <w:rPr>
          <w:rFonts w:ascii="Garamond" w:hAnsi="Garamond"/>
          <w:szCs w:val="24"/>
        </w:rPr>
      </w:pPr>
      <w:r>
        <w:rPr>
          <w:rFonts w:ascii="Garamond" w:hAnsi="Garamond"/>
          <w:szCs w:val="24"/>
        </w:rPr>
        <w:t xml:space="preserve">a. </w:t>
      </w:r>
      <w:r w:rsidR="001A06A7" w:rsidRPr="00802017">
        <w:rPr>
          <w:rFonts w:ascii="Garamond" w:hAnsi="Garamond"/>
          <w:szCs w:val="24"/>
        </w:rPr>
        <w:t>multicultural and pluralistic characteristics within and among diverse groups nationally and internationally</w:t>
      </w:r>
    </w:p>
    <w:p w14:paraId="3689AD78" w14:textId="45FB0821" w:rsidR="001A06A7" w:rsidRPr="00802017" w:rsidRDefault="00802017" w:rsidP="00802017">
      <w:pPr>
        <w:ind w:left="1080" w:hanging="360"/>
        <w:rPr>
          <w:rFonts w:ascii="Garamond" w:hAnsi="Garamond"/>
          <w:szCs w:val="24"/>
        </w:rPr>
      </w:pPr>
      <w:r>
        <w:rPr>
          <w:rFonts w:ascii="Garamond" w:hAnsi="Garamond"/>
          <w:szCs w:val="24"/>
        </w:rPr>
        <w:t xml:space="preserve">c. </w:t>
      </w:r>
      <w:r w:rsidR="001A06A7" w:rsidRPr="00802017">
        <w:rPr>
          <w:rFonts w:ascii="Garamond" w:hAnsi="Garamond"/>
          <w:szCs w:val="24"/>
        </w:rPr>
        <w:t>multicultural counseling competencies</w:t>
      </w:r>
    </w:p>
    <w:p w14:paraId="2F1179B5" w14:textId="4A73AEBC" w:rsidR="00F1249C" w:rsidRPr="00F1249C" w:rsidRDefault="00802017" w:rsidP="00802017">
      <w:pPr>
        <w:ind w:left="1080" w:hanging="360"/>
        <w:rPr>
          <w:rFonts w:ascii="Garamond" w:hAnsi="Garamond"/>
          <w:szCs w:val="24"/>
        </w:rPr>
      </w:pPr>
      <w:r>
        <w:rPr>
          <w:rFonts w:ascii="Garamond" w:hAnsi="Garamond"/>
          <w:szCs w:val="24"/>
        </w:rPr>
        <w:t xml:space="preserve">e. </w:t>
      </w:r>
      <w:r w:rsidR="00F1249C">
        <w:rPr>
          <w:rFonts w:ascii="Garamond" w:hAnsi="Garamond"/>
          <w:szCs w:val="24"/>
        </w:rPr>
        <w:t>the effects of power and privilege for counselors and clients</w:t>
      </w:r>
    </w:p>
    <w:p w14:paraId="103CDCC9" w14:textId="53033D7C" w:rsidR="001A06A7" w:rsidRPr="00802017" w:rsidRDefault="00802017" w:rsidP="00802017">
      <w:pPr>
        <w:ind w:left="1080" w:hanging="360"/>
        <w:rPr>
          <w:rFonts w:ascii="Garamond" w:hAnsi="Garamond"/>
          <w:szCs w:val="24"/>
        </w:rPr>
      </w:pPr>
      <w:r>
        <w:rPr>
          <w:rFonts w:ascii="Garamond" w:hAnsi="Garamond"/>
          <w:szCs w:val="24"/>
        </w:rPr>
        <w:t xml:space="preserve">f. </w:t>
      </w:r>
      <w:r w:rsidR="001A06A7" w:rsidRPr="00802017">
        <w:rPr>
          <w:rFonts w:ascii="Garamond" w:hAnsi="Garamond"/>
          <w:szCs w:val="24"/>
        </w:rPr>
        <w:t>help-seeking behaviors of diverse clients</w:t>
      </w:r>
    </w:p>
    <w:p w14:paraId="0CE41B19" w14:textId="7F1DD266" w:rsidR="001A06A7" w:rsidRPr="00C72A47" w:rsidRDefault="00132CD1" w:rsidP="00C72A47">
      <w:pPr>
        <w:rPr>
          <w:rFonts w:ascii="Garamond" w:hAnsi="Garamond"/>
          <w:szCs w:val="24"/>
        </w:rPr>
      </w:pPr>
      <w:r>
        <w:rPr>
          <w:rFonts w:ascii="Garamond" w:hAnsi="Garamond"/>
          <w:szCs w:val="24"/>
        </w:rPr>
        <w:t>2.F.</w:t>
      </w:r>
      <w:r w:rsidR="00C72A47">
        <w:rPr>
          <w:rFonts w:ascii="Garamond" w:hAnsi="Garamond"/>
          <w:szCs w:val="24"/>
        </w:rPr>
        <w:t xml:space="preserve">5.  </w:t>
      </w:r>
      <w:r w:rsidR="001A06A7" w:rsidRPr="00C72A47">
        <w:rPr>
          <w:rFonts w:ascii="Garamond" w:hAnsi="Garamond"/>
          <w:szCs w:val="24"/>
        </w:rPr>
        <w:t>COUNSELING AND HELPING RELATIONSHIPS</w:t>
      </w:r>
    </w:p>
    <w:p w14:paraId="350E1F79" w14:textId="124A8E3C" w:rsidR="00F1249C" w:rsidRPr="00802017" w:rsidRDefault="00802017" w:rsidP="00802017">
      <w:pPr>
        <w:ind w:left="1080" w:hanging="360"/>
        <w:rPr>
          <w:rFonts w:ascii="Garamond" w:hAnsi="Garamond"/>
          <w:szCs w:val="24"/>
        </w:rPr>
      </w:pPr>
      <w:r>
        <w:rPr>
          <w:rFonts w:ascii="Garamond" w:hAnsi="Garamond"/>
          <w:szCs w:val="24"/>
        </w:rPr>
        <w:t xml:space="preserve">b. </w:t>
      </w:r>
      <w:r w:rsidR="00F1249C" w:rsidRPr="00802017">
        <w:rPr>
          <w:rFonts w:ascii="Garamond" w:hAnsi="Garamond"/>
          <w:szCs w:val="24"/>
        </w:rPr>
        <w:t>a systems approach to conceptualizing clients</w:t>
      </w:r>
    </w:p>
    <w:p w14:paraId="63B84925" w14:textId="513F40E7" w:rsidR="001A06A7" w:rsidRPr="00802017" w:rsidRDefault="00802017" w:rsidP="00802017">
      <w:pPr>
        <w:ind w:left="1080" w:hanging="360"/>
        <w:rPr>
          <w:rFonts w:ascii="Garamond" w:hAnsi="Garamond"/>
          <w:szCs w:val="24"/>
        </w:rPr>
      </w:pPr>
      <w:r>
        <w:rPr>
          <w:rFonts w:ascii="Garamond" w:hAnsi="Garamond"/>
          <w:szCs w:val="24"/>
        </w:rPr>
        <w:t xml:space="preserve">f. </w:t>
      </w:r>
      <w:r w:rsidR="001A06A7" w:rsidRPr="00802017">
        <w:rPr>
          <w:rFonts w:ascii="Garamond" w:hAnsi="Garamond"/>
          <w:szCs w:val="24"/>
        </w:rPr>
        <w:t>counselor characteristics and behaviors that influence the counseling process</w:t>
      </w:r>
    </w:p>
    <w:p w14:paraId="44142B86" w14:textId="68EA638D" w:rsidR="001A06A7" w:rsidRPr="00802017" w:rsidRDefault="00802017" w:rsidP="00802017">
      <w:pPr>
        <w:ind w:left="1080" w:hanging="360"/>
        <w:rPr>
          <w:rFonts w:ascii="Garamond" w:hAnsi="Garamond"/>
          <w:szCs w:val="24"/>
        </w:rPr>
      </w:pPr>
      <w:r>
        <w:rPr>
          <w:rFonts w:ascii="Garamond" w:hAnsi="Garamond"/>
          <w:szCs w:val="24"/>
        </w:rPr>
        <w:lastRenderedPageBreak/>
        <w:t xml:space="preserve">g. </w:t>
      </w:r>
      <w:r w:rsidR="001A06A7" w:rsidRPr="00802017">
        <w:rPr>
          <w:rFonts w:ascii="Garamond" w:hAnsi="Garamond"/>
          <w:szCs w:val="24"/>
        </w:rPr>
        <w:t>essential interviewing, counseling, and case conceptualization skills</w:t>
      </w:r>
    </w:p>
    <w:p w14:paraId="059690D2" w14:textId="4D5B657C" w:rsidR="00F1249C" w:rsidRPr="00802017" w:rsidRDefault="00802017" w:rsidP="00802017">
      <w:pPr>
        <w:ind w:left="1080" w:hanging="360"/>
        <w:rPr>
          <w:rFonts w:ascii="Garamond" w:hAnsi="Garamond"/>
          <w:szCs w:val="24"/>
        </w:rPr>
      </w:pPr>
      <w:r>
        <w:rPr>
          <w:rFonts w:ascii="Garamond" w:hAnsi="Garamond"/>
          <w:szCs w:val="24"/>
        </w:rPr>
        <w:t xml:space="preserve">h. </w:t>
      </w:r>
      <w:r w:rsidR="00F1249C" w:rsidRPr="00802017">
        <w:rPr>
          <w:rFonts w:ascii="Garamond" w:hAnsi="Garamond"/>
          <w:szCs w:val="24"/>
        </w:rPr>
        <w:t>developmentally relevant counseling treatment or intervention plans</w:t>
      </w:r>
    </w:p>
    <w:p w14:paraId="733335C1" w14:textId="6975446A" w:rsidR="00F1249C" w:rsidRPr="00802017" w:rsidRDefault="00802017" w:rsidP="00802017">
      <w:pPr>
        <w:ind w:left="1080" w:hanging="360"/>
        <w:rPr>
          <w:rFonts w:ascii="Garamond" w:hAnsi="Garamond"/>
          <w:szCs w:val="24"/>
        </w:rPr>
      </w:pPr>
      <w:proofErr w:type="spellStart"/>
      <w:r>
        <w:rPr>
          <w:rFonts w:ascii="Garamond" w:hAnsi="Garamond"/>
          <w:szCs w:val="24"/>
        </w:rPr>
        <w:t>i</w:t>
      </w:r>
      <w:proofErr w:type="spellEnd"/>
      <w:r>
        <w:rPr>
          <w:rFonts w:ascii="Garamond" w:hAnsi="Garamond"/>
          <w:szCs w:val="24"/>
        </w:rPr>
        <w:t xml:space="preserve">.  </w:t>
      </w:r>
      <w:r w:rsidR="00F1249C" w:rsidRPr="00802017">
        <w:rPr>
          <w:rFonts w:ascii="Garamond" w:hAnsi="Garamond"/>
          <w:szCs w:val="24"/>
        </w:rPr>
        <w:t>development of measurable outcomes for clients</w:t>
      </w:r>
    </w:p>
    <w:p w14:paraId="648C4D41" w14:textId="72A58176" w:rsidR="00F1249C" w:rsidRPr="00802017" w:rsidRDefault="00802017" w:rsidP="00802017">
      <w:pPr>
        <w:ind w:left="1080" w:hanging="360"/>
        <w:rPr>
          <w:rFonts w:ascii="Garamond" w:hAnsi="Garamond"/>
          <w:szCs w:val="24"/>
        </w:rPr>
      </w:pPr>
      <w:r>
        <w:rPr>
          <w:rFonts w:ascii="Garamond" w:hAnsi="Garamond"/>
          <w:szCs w:val="24"/>
        </w:rPr>
        <w:t xml:space="preserve">j.  </w:t>
      </w:r>
      <w:r w:rsidR="00F1249C" w:rsidRPr="00802017">
        <w:rPr>
          <w:rFonts w:ascii="Garamond" w:hAnsi="Garamond"/>
          <w:szCs w:val="24"/>
        </w:rPr>
        <w:t>evidence-based counseling strategies and techniques for prevention and intervention</w:t>
      </w:r>
    </w:p>
    <w:p w14:paraId="61569947" w14:textId="08FCE503" w:rsidR="00F1249C" w:rsidRPr="00802017" w:rsidRDefault="00802017" w:rsidP="00802017">
      <w:pPr>
        <w:ind w:left="1080" w:hanging="360"/>
        <w:rPr>
          <w:rFonts w:ascii="Garamond" w:hAnsi="Garamond"/>
          <w:szCs w:val="24"/>
        </w:rPr>
      </w:pPr>
      <w:r>
        <w:rPr>
          <w:rFonts w:ascii="Garamond" w:hAnsi="Garamond"/>
          <w:szCs w:val="24"/>
        </w:rPr>
        <w:t xml:space="preserve">k. </w:t>
      </w:r>
      <w:r w:rsidR="00F1249C" w:rsidRPr="00802017">
        <w:rPr>
          <w:rFonts w:ascii="Garamond" w:hAnsi="Garamond"/>
          <w:szCs w:val="24"/>
        </w:rPr>
        <w:t>strategies to promote client understanding of and access to a variety of community-based resources</w:t>
      </w:r>
    </w:p>
    <w:p w14:paraId="08E756F0" w14:textId="7BF37A02" w:rsidR="00F1249C" w:rsidRDefault="00132CD1" w:rsidP="00C72A47">
      <w:pPr>
        <w:ind w:left="360" w:hanging="360"/>
        <w:rPr>
          <w:rFonts w:ascii="Garamond" w:hAnsi="Garamond"/>
          <w:szCs w:val="24"/>
        </w:rPr>
      </w:pPr>
      <w:r>
        <w:rPr>
          <w:rFonts w:ascii="Garamond" w:hAnsi="Garamond"/>
          <w:szCs w:val="24"/>
        </w:rPr>
        <w:t>2.F.</w:t>
      </w:r>
      <w:r w:rsidR="00F1249C">
        <w:rPr>
          <w:rFonts w:ascii="Garamond" w:hAnsi="Garamond"/>
          <w:szCs w:val="24"/>
        </w:rPr>
        <w:t xml:space="preserve">7. </w:t>
      </w:r>
      <w:r w:rsidR="007811D7">
        <w:rPr>
          <w:rFonts w:ascii="Garamond" w:hAnsi="Garamond"/>
          <w:szCs w:val="24"/>
        </w:rPr>
        <w:t xml:space="preserve"> ASSESSMENT AND TESTING</w:t>
      </w:r>
    </w:p>
    <w:p w14:paraId="473F8ADE" w14:textId="3E5A9A0F" w:rsidR="007811D7" w:rsidRDefault="007811D7" w:rsidP="004101A3">
      <w:pPr>
        <w:ind w:left="1080" w:hanging="360"/>
        <w:rPr>
          <w:rFonts w:ascii="Garamond" w:hAnsi="Garamond"/>
          <w:szCs w:val="24"/>
        </w:rPr>
      </w:pPr>
      <w:r>
        <w:rPr>
          <w:rFonts w:ascii="Garamond" w:hAnsi="Garamond"/>
          <w:szCs w:val="24"/>
        </w:rPr>
        <w:t>b. methods of effectively preparing for and conducting initial assessment meetings</w:t>
      </w:r>
    </w:p>
    <w:p w14:paraId="4BE8E30C" w14:textId="34D50D63" w:rsidR="007811D7" w:rsidRDefault="00C72A47" w:rsidP="004101A3">
      <w:pPr>
        <w:ind w:left="1080" w:hanging="360"/>
        <w:rPr>
          <w:rFonts w:ascii="Garamond" w:hAnsi="Garamond"/>
          <w:szCs w:val="24"/>
        </w:rPr>
      </w:pPr>
      <w:r>
        <w:rPr>
          <w:rFonts w:ascii="Garamond" w:hAnsi="Garamond"/>
          <w:szCs w:val="24"/>
        </w:rPr>
        <w:t>e. use of assessments for diagnostic and intervention planning purposes</w:t>
      </w:r>
    </w:p>
    <w:p w14:paraId="612D173F" w14:textId="6C6F63EE" w:rsidR="00C72A47" w:rsidRDefault="00C72A47" w:rsidP="004101A3">
      <w:pPr>
        <w:ind w:left="1080" w:hanging="360"/>
        <w:rPr>
          <w:rFonts w:ascii="Garamond" w:hAnsi="Garamond"/>
          <w:szCs w:val="24"/>
        </w:rPr>
      </w:pPr>
      <w:r>
        <w:rPr>
          <w:rFonts w:ascii="Garamond" w:hAnsi="Garamond"/>
          <w:szCs w:val="24"/>
        </w:rPr>
        <w:t xml:space="preserve">l. use of assessment results to diagnose developmental, behavioral and mental </w:t>
      </w:r>
      <w:proofErr w:type="gramStart"/>
      <w:r>
        <w:rPr>
          <w:rFonts w:ascii="Garamond" w:hAnsi="Garamond"/>
          <w:szCs w:val="24"/>
        </w:rPr>
        <w:t>disorders</w:t>
      </w:r>
      <w:proofErr w:type="gramEnd"/>
    </w:p>
    <w:p w14:paraId="306765F8" w14:textId="08179336" w:rsidR="00C72A47" w:rsidRDefault="00132CD1" w:rsidP="00C72A47">
      <w:pPr>
        <w:rPr>
          <w:rFonts w:ascii="Garamond" w:hAnsi="Garamond"/>
          <w:szCs w:val="24"/>
        </w:rPr>
      </w:pPr>
      <w:r>
        <w:rPr>
          <w:rFonts w:ascii="Garamond" w:hAnsi="Garamond"/>
          <w:szCs w:val="24"/>
        </w:rPr>
        <w:t>2.F.</w:t>
      </w:r>
      <w:r w:rsidR="00C72A47">
        <w:rPr>
          <w:rFonts w:ascii="Garamond" w:hAnsi="Garamond"/>
          <w:szCs w:val="24"/>
        </w:rPr>
        <w:t>8.  RESEARCH AND PROGRAM EVALUATION</w:t>
      </w:r>
    </w:p>
    <w:p w14:paraId="031A41F6" w14:textId="627851A4" w:rsidR="00C72A47" w:rsidRDefault="00010E29" w:rsidP="00010E29">
      <w:pPr>
        <w:ind w:left="1080" w:hanging="360"/>
        <w:rPr>
          <w:rFonts w:ascii="Garamond" w:hAnsi="Garamond"/>
          <w:szCs w:val="24"/>
        </w:rPr>
      </w:pPr>
      <w:r>
        <w:rPr>
          <w:rFonts w:ascii="Garamond" w:hAnsi="Garamond"/>
          <w:szCs w:val="24"/>
        </w:rPr>
        <w:t>b. identification of evidence-based counseling practices</w:t>
      </w:r>
    </w:p>
    <w:p w14:paraId="3CE0E6A2" w14:textId="57C28C85" w:rsidR="00333F02" w:rsidRDefault="00333F02" w:rsidP="00CD76DC">
      <w:pPr>
        <w:ind w:left="360" w:hanging="360"/>
        <w:rPr>
          <w:rFonts w:ascii="Garamond" w:hAnsi="Garamond"/>
          <w:szCs w:val="24"/>
        </w:rPr>
      </w:pPr>
      <w:r>
        <w:rPr>
          <w:rFonts w:ascii="Garamond" w:hAnsi="Garamond"/>
          <w:szCs w:val="24"/>
        </w:rPr>
        <w:t>5.C.1. FOUNDATIONS</w:t>
      </w:r>
    </w:p>
    <w:p w14:paraId="5D95B131" w14:textId="31A7BA51" w:rsidR="00333F02" w:rsidRDefault="00333F02" w:rsidP="00333F02">
      <w:pPr>
        <w:ind w:left="1080" w:hanging="360"/>
        <w:rPr>
          <w:rFonts w:ascii="Garamond" w:hAnsi="Garamond"/>
          <w:szCs w:val="24"/>
        </w:rPr>
      </w:pPr>
      <w:r>
        <w:rPr>
          <w:rFonts w:ascii="Garamond" w:hAnsi="Garamond"/>
          <w:szCs w:val="24"/>
        </w:rPr>
        <w:t>c. principles, models, and documentation formats of biopsychosocial case conceptualization and treatment</w:t>
      </w:r>
      <w:r w:rsidR="007C269A">
        <w:rPr>
          <w:rFonts w:ascii="Garamond" w:hAnsi="Garamond"/>
          <w:szCs w:val="24"/>
        </w:rPr>
        <w:t xml:space="preserve"> </w:t>
      </w:r>
      <w:r>
        <w:rPr>
          <w:rFonts w:ascii="Garamond" w:hAnsi="Garamond"/>
          <w:szCs w:val="24"/>
        </w:rPr>
        <w:t>planning</w:t>
      </w:r>
    </w:p>
    <w:p w14:paraId="3A7F7C54" w14:textId="24003951" w:rsidR="00333F02" w:rsidRDefault="00333F02" w:rsidP="00333F02">
      <w:pPr>
        <w:rPr>
          <w:rFonts w:ascii="Garamond" w:hAnsi="Garamond"/>
          <w:szCs w:val="24"/>
        </w:rPr>
      </w:pPr>
      <w:r>
        <w:rPr>
          <w:rFonts w:ascii="Garamond" w:hAnsi="Garamond"/>
          <w:szCs w:val="24"/>
        </w:rPr>
        <w:t>5.C.2. CONTEXTUAL DIMENSIONS</w:t>
      </w:r>
    </w:p>
    <w:p w14:paraId="37A394AB" w14:textId="5DDFECFB" w:rsidR="00333F02" w:rsidRDefault="00333F02" w:rsidP="00333F02">
      <w:pPr>
        <w:ind w:left="1080" w:hanging="360"/>
        <w:rPr>
          <w:rFonts w:ascii="Garamond" w:hAnsi="Garamond"/>
          <w:szCs w:val="24"/>
        </w:rPr>
      </w:pPr>
      <w:r>
        <w:rPr>
          <w:rFonts w:ascii="Garamond" w:hAnsi="Garamond"/>
          <w:szCs w:val="24"/>
        </w:rPr>
        <w:t>a. roles and settings of clinical mental health counselors</w:t>
      </w:r>
    </w:p>
    <w:p w14:paraId="729336EB" w14:textId="35BD73C7" w:rsidR="00333F02" w:rsidRDefault="00333F02" w:rsidP="00333F02">
      <w:pPr>
        <w:ind w:left="1080" w:hanging="360"/>
        <w:rPr>
          <w:rFonts w:ascii="Garamond" w:hAnsi="Garamond"/>
          <w:szCs w:val="24"/>
        </w:rPr>
      </w:pPr>
      <w:r>
        <w:rPr>
          <w:rFonts w:ascii="Garamond" w:hAnsi="Garamond"/>
          <w:szCs w:val="24"/>
        </w:rPr>
        <w:t>c. mental health service delivery models within the continuum of care, such as inpatient, outpatient, partial treatment and aftercare, and the mental health counseling services networks</w:t>
      </w:r>
    </w:p>
    <w:p w14:paraId="400F7874" w14:textId="5AC02481" w:rsidR="00333F02" w:rsidRDefault="00333F02" w:rsidP="00333F02">
      <w:pPr>
        <w:ind w:left="1080" w:hanging="360"/>
        <w:rPr>
          <w:rFonts w:ascii="Garamond" w:hAnsi="Garamond"/>
          <w:szCs w:val="24"/>
        </w:rPr>
      </w:pPr>
      <w:r>
        <w:rPr>
          <w:rFonts w:ascii="Garamond" w:hAnsi="Garamond"/>
          <w:szCs w:val="24"/>
        </w:rPr>
        <w:t xml:space="preserve">e. potential for substance use disorders to mimic and/or co-occur with a variety of neurological, medical, and psychological </w:t>
      </w:r>
      <w:proofErr w:type="gramStart"/>
      <w:r>
        <w:rPr>
          <w:rFonts w:ascii="Garamond" w:hAnsi="Garamond"/>
          <w:szCs w:val="24"/>
        </w:rPr>
        <w:t>disorders</w:t>
      </w:r>
      <w:proofErr w:type="gramEnd"/>
    </w:p>
    <w:p w14:paraId="0DE8005D" w14:textId="77777777" w:rsidR="004017F7" w:rsidRDefault="004017F7" w:rsidP="00E7320E">
      <w:pPr>
        <w:pStyle w:val="ListParagraph"/>
        <w:widowControl w:val="0"/>
        <w:autoSpaceDE w:val="0"/>
        <w:autoSpaceDN w:val="0"/>
        <w:adjustRightInd w:val="0"/>
        <w:ind w:left="0"/>
        <w:rPr>
          <w:rFonts w:ascii="Garamond" w:hAnsi="Garamond" w:cs="Times"/>
          <w:b/>
          <w:szCs w:val="24"/>
        </w:rPr>
      </w:pPr>
    </w:p>
    <w:p w14:paraId="2FB31C4E" w14:textId="0A377DF6" w:rsidR="00526B84" w:rsidRPr="008371B0" w:rsidRDefault="00526B84" w:rsidP="00E7320E">
      <w:pPr>
        <w:pStyle w:val="ListParagraph"/>
        <w:widowControl w:val="0"/>
        <w:autoSpaceDE w:val="0"/>
        <w:autoSpaceDN w:val="0"/>
        <w:adjustRightInd w:val="0"/>
        <w:ind w:left="0"/>
        <w:rPr>
          <w:rFonts w:ascii="Garamond" w:hAnsi="Garamond" w:cs="Times"/>
          <w:b/>
          <w:szCs w:val="24"/>
        </w:rPr>
      </w:pPr>
      <w:r w:rsidRPr="008371B0">
        <w:rPr>
          <w:rFonts w:ascii="Garamond" w:hAnsi="Garamond" w:cs="Times"/>
          <w:b/>
          <w:szCs w:val="24"/>
        </w:rPr>
        <w:t>W</w:t>
      </w:r>
      <w:r w:rsidR="001D12AC" w:rsidRPr="008371B0">
        <w:rPr>
          <w:rFonts w:ascii="Garamond" w:hAnsi="Garamond" w:cs="Times"/>
          <w:b/>
          <w:szCs w:val="24"/>
        </w:rPr>
        <w:t>ashington Administrative Code WAC 246-811-030</w:t>
      </w:r>
      <w:r w:rsidR="007B0CAE" w:rsidRPr="008371B0">
        <w:rPr>
          <w:rFonts w:ascii="Garamond" w:hAnsi="Garamond" w:cs="Times"/>
          <w:b/>
          <w:szCs w:val="24"/>
        </w:rPr>
        <w:t xml:space="preserve"> Educational Requirements</w:t>
      </w:r>
    </w:p>
    <w:p w14:paraId="0BB2DB12" w14:textId="13ECFBDE" w:rsidR="001D12AC" w:rsidRDefault="00194795" w:rsidP="008371B0">
      <w:pPr>
        <w:widowControl w:val="0"/>
        <w:autoSpaceDE w:val="0"/>
        <w:autoSpaceDN w:val="0"/>
        <w:adjustRightInd w:val="0"/>
        <w:ind w:left="720"/>
        <w:rPr>
          <w:rFonts w:ascii="Garamond" w:hAnsi="Garamond" w:cs="OpenSans"/>
          <w:szCs w:val="24"/>
        </w:rPr>
      </w:pPr>
      <w:r w:rsidRPr="008371B0">
        <w:rPr>
          <w:rFonts w:ascii="Garamond" w:hAnsi="Garamond" w:cs="Times"/>
          <w:szCs w:val="24"/>
        </w:rPr>
        <w:t xml:space="preserve">2 (d) </w:t>
      </w:r>
      <w:r w:rsidRPr="008371B0">
        <w:rPr>
          <w:rFonts w:ascii="Garamond" w:hAnsi="Garamond" w:cs="OpenSans"/>
          <w:szCs w:val="24"/>
        </w:rPr>
        <w:t xml:space="preserve">Understanding addiction placement, continuing care, and discharge criteria, including American Society of Addiction Medicine (ASAM) </w:t>
      </w:r>
      <w:proofErr w:type="gramStart"/>
      <w:r w:rsidRPr="008371B0">
        <w:rPr>
          <w:rFonts w:ascii="Garamond" w:hAnsi="Garamond" w:cs="OpenSans"/>
          <w:szCs w:val="24"/>
        </w:rPr>
        <w:t>criteria;</w:t>
      </w:r>
      <w:proofErr w:type="gramEnd"/>
    </w:p>
    <w:p w14:paraId="058725C8" w14:textId="6A21A5DF" w:rsidR="00D5050E" w:rsidRPr="008371B0" w:rsidRDefault="00D5050E" w:rsidP="008371B0">
      <w:pPr>
        <w:widowControl w:val="0"/>
        <w:autoSpaceDE w:val="0"/>
        <w:autoSpaceDN w:val="0"/>
        <w:adjustRightInd w:val="0"/>
        <w:ind w:left="720"/>
        <w:rPr>
          <w:rFonts w:ascii="Garamond" w:hAnsi="Garamond" w:cs="Times"/>
          <w:szCs w:val="24"/>
        </w:rPr>
      </w:pPr>
      <w:r>
        <w:rPr>
          <w:rFonts w:ascii="Garamond" w:hAnsi="Garamond" w:cs="Times"/>
          <w:szCs w:val="24"/>
        </w:rPr>
        <w:t xml:space="preserve">2 (e) Cultural diversity including people with disabilities and its implication for </w:t>
      </w:r>
      <w:proofErr w:type="gramStart"/>
      <w:r>
        <w:rPr>
          <w:rFonts w:ascii="Garamond" w:hAnsi="Garamond" w:cs="Times"/>
          <w:szCs w:val="24"/>
        </w:rPr>
        <w:t>treatment;</w:t>
      </w:r>
      <w:proofErr w:type="gramEnd"/>
    </w:p>
    <w:p w14:paraId="02C135C7" w14:textId="77777777" w:rsidR="001D12AC" w:rsidRPr="008371B0" w:rsidRDefault="00526B84" w:rsidP="008371B0">
      <w:pPr>
        <w:widowControl w:val="0"/>
        <w:autoSpaceDE w:val="0"/>
        <w:autoSpaceDN w:val="0"/>
        <w:adjustRightInd w:val="0"/>
        <w:ind w:left="720"/>
        <w:rPr>
          <w:rFonts w:ascii="Garamond" w:hAnsi="Garamond" w:cs="Times"/>
          <w:szCs w:val="24"/>
        </w:rPr>
      </w:pPr>
      <w:r w:rsidRPr="008371B0">
        <w:rPr>
          <w:rFonts w:ascii="Garamond" w:hAnsi="Garamond" w:cs="Times"/>
          <w:szCs w:val="24"/>
        </w:rPr>
        <w:t>2 (f) Chemical dependency clinical evaluation (screening and referral to include comorbidity</w:t>
      </w:r>
      <w:proofErr w:type="gramStart"/>
      <w:r w:rsidRPr="008371B0">
        <w:rPr>
          <w:rFonts w:ascii="Garamond" w:hAnsi="Garamond" w:cs="Times"/>
          <w:szCs w:val="24"/>
        </w:rPr>
        <w:t>);</w:t>
      </w:r>
      <w:proofErr w:type="gramEnd"/>
    </w:p>
    <w:p w14:paraId="4516E61C" w14:textId="77777777" w:rsidR="001D12AC" w:rsidRPr="008371B0" w:rsidRDefault="00526B84" w:rsidP="008371B0">
      <w:pPr>
        <w:widowControl w:val="0"/>
        <w:autoSpaceDE w:val="0"/>
        <w:autoSpaceDN w:val="0"/>
        <w:adjustRightInd w:val="0"/>
        <w:ind w:left="720"/>
        <w:rPr>
          <w:rFonts w:ascii="Garamond" w:hAnsi="Garamond" w:cs="Times"/>
          <w:szCs w:val="24"/>
        </w:rPr>
      </w:pPr>
      <w:r w:rsidRPr="008371B0">
        <w:rPr>
          <w:rFonts w:ascii="Garamond" w:hAnsi="Garamond" w:cs="Times"/>
          <w:szCs w:val="24"/>
        </w:rPr>
        <w:t xml:space="preserve">2 (h) Chemical dependency treatment </w:t>
      </w:r>
      <w:proofErr w:type="gramStart"/>
      <w:r w:rsidRPr="008371B0">
        <w:rPr>
          <w:rFonts w:ascii="Garamond" w:hAnsi="Garamond" w:cs="Times"/>
          <w:szCs w:val="24"/>
        </w:rPr>
        <w:t>planning;</w:t>
      </w:r>
      <w:proofErr w:type="gramEnd"/>
    </w:p>
    <w:p w14:paraId="03A85C91" w14:textId="77777777" w:rsidR="00DF30E1" w:rsidRPr="008371B0" w:rsidRDefault="001952CC" w:rsidP="008371B0">
      <w:pPr>
        <w:widowControl w:val="0"/>
        <w:autoSpaceDE w:val="0"/>
        <w:autoSpaceDN w:val="0"/>
        <w:adjustRightInd w:val="0"/>
        <w:ind w:left="720"/>
        <w:rPr>
          <w:rFonts w:ascii="Garamond" w:hAnsi="Garamond" w:cs="Times"/>
          <w:szCs w:val="24"/>
        </w:rPr>
      </w:pPr>
      <w:r w:rsidRPr="008371B0">
        <w:rPr>
          <w:rFonts w:ascii="Garamond" w:hAnsi="Garamond" w:cs="Times"/>
          <w:szCs w:val="24"/>
        </w:rPr>
        <w:t xml:space="preserve">2 </w:t>
      </w:r>
      <w:r w:rsidRPr="008371B0">
        <w:rPr>
          <w:rFonts w:ascii="Garamond" w:hAnsi="Garamond" w:cs="OpenSans"/>
          <w:szCs w:val="24"/>
        </w:rPr>
        <w:t>(</w:t>
      </w:r>
      <w:proofErr w:type="spellStart"/>
      <w:r w:rsidRPr="008371B0">
        <w:rPr>
          <w:rFonts w:ascii="Garamond" w:hAnsi="Garamond" w:cs="OpenSans"/>
          <w:szCs w:val="24"/>
        </w:rPr>
        <w:t>i</w:t>
      </w:r>
      <w:proofErr w:type="spellEnd"/>
      <w:r w:rsidRPr="008371B0">
        <w:rPr>
          <w:rFonts w:ascii="Garamond" w:hAnsi="Garamond" w:cs="OpenSans"/>
          <w:szCs w:val="24"/>
        </w:rPr>
        <w:t xml:space="preserve">) Referral and use of community </w:t>
      </w:r>
      <w:proofErr w:type="gramStart"/>
      <w:r w:rsidRPr="008371B0">
        <w:rPr>
          <w:rFonts w:ascii="Garamond" w:hAnsi="Garamond" w:cs="OpenSans"/>
          <w:szCs w:val="24"/>
        </w:rPr>
        <w:t>resources;</w:t>
      </w:r>
      <w:proofErr w:type="gramEnd"/>
    </w:p>
    <w:p w14:paraId="04EB5C90" w14:textId="6CF3D3B5" w:rsidR="00DF30E1" w:rsidRPr="008371B0" w:rsidRDefault="00DF30E1" w:rsidP="008371B0">
      <w:pPr>
        <w:widowControl w:val="0"/>
        <w:autoSpaceDE w:val="0"/>
        <w:autoSpaceDN w:val="0"/>
        <w:adjustRightInd w:val="0"/>
        <w:ind w:left="720"/>
        <w:rPr>
          <w:rFonts w:ascii="Garamond" w:hAnsi="Garamond" w:cs="Times"/>
          <w:szCs w:val="24"/>
        </w:rPr>
      </w:pPr>
      <w:r w:rsidRPr="008371B0">
        <w:rPr>
          <w:rFonts w:ascii="Garamond" w:hAnsi="Garamond"/>
          <w:szCs w:val="24"/>
        </w:rPr>
        <w:t>2 (j) Service coordination (</w:t>
      </w:r>
      <w:r w:rsidRPr="008371B0">
        <w:rPr>
          <w:rFonts w:ascii="Garamond" w:hAnsi="Garamond" w:cs="OpenSans"/>
          <w:szCs w:val="24"/>
        </w:rPr>
        <w:t>(implementing the treatment plan, consulting, continuing assessment and treatment planning</w:t>
      </w:r>
      <w:proofErr w:type="gramStart"/>
      <w:r w:rsidRPr="008371B0">
        <w:rPr>
          <w:rFonts w:ascii="Garamond" w:hAnsi="Garamond" w:cs="OpenSans"/>
          <w:szCs w:val="24"/>
        </w:rPr>
        <w:t>);</w:t>
      </w:r>
      <w:proofErr w:type="gramEnd"/>
    </w:p>
    <w:p w14:paraId="2379FD66" w14:textId="77777777" w:rsidR="001D12AC" w:rsidRPr="008371B0" w:rsidRDefault="00526B84" w:rsidP="008371B0">
      <w:pPr>
        <w:widowControl w:val="0"/>
        <w:autoSpaceDE w:val="0"/>
        <w:autoSpaceDN w:val="0"/>
        <w:adjustRightInd w:val="0"/>
        <w:ind w:left="720"/>
        <w:rPr>
          <w:rFonts w:ascii="Garamond" w:hAnsi="Garamond" w:cs="Times"/>
          <w:szCs w:val="24"/>
        </w:rPr>
      </w:pPr>
      <w:r w:rsidRPr="008371B0">
        <w:rPr>
          <w:rFonts w:ascii="Garamond" w:hAnsi="Garamond" w:cs="Times"/>
          <w:szCs w:val="24"/>
        </w:rPr>
        <w:t xml:space="preserve">2 (q) Documentation, to include, screening, intake, assessment, treatment plan, clinical reports, clinical progress notes, discharge summaries, and </w:t>
      </w:r>
      <w:proofErr w:type="gramStart"/>
      <w:r w:rsidRPr="008371B0">
        <w:rPr>
          <w:rFonts w:ascii="Garamond" w:hAnsi="Garamond" w:cs="Times"/>
          <w:szCs w:val="24"/>
        </w:rPr>
        <w:t>other</w:t>
      </w:r>
      <w:proofErr w:type="gramEnd"/>
      <w:r w:rsidRPr="008371B0">
        <w:rPr>
          <w:rFonts w:ascii="Garamond" w:hAnsi="Garamond" w:cs="Times"/>
          <w:szCs w:val="24"/>
        </w:rPr>
        <w:t xml:space="preserve"> client related data;</w:t>
      </w:r>
    </w:p>
    <w:p w14:paraId="1B0168F4" w14:textId="4C873F6E" w:rsidR="001D12AC" w:rsidRDefault="00526B84" w:rsidP="008371B0">
      <w:pPr>
        <w:widowControl w:val="0"/>
        <w:autoSpaceDE w:val="0"/>
        <w:autoSpaceDN w:val="0"/>
        <w:adjustRightInd w:val="0"/>
        <w:ind w:left="720"/>
        <w:rPr>
          <w:rFonts w:ascii="Garamond" w:hAnsi="Garamond" w:cs="Times"/>
          <w:szCs w:val="24"/>
        </w:rPr>
      </w:pPr>
      <w:r w:rsidRPr="008371B0">
        <w:rPr>
          <w:rFonts w:ascii="Garamond" w:hAnsi="Garamond" w:cs="Times"/>
          <w:szCs w:val="24"/>
        </w:rPr>
        <w:t xml:space="preserve">2 (r) Chemical dependency </w:t>
      </w:r>
      <w:proofErr w:type="gramStart"/>
      <w:r w:rsidRPr="008371B0">
        <w:rPr>
          <w:rFonts w:ascii="Garamond" w:hAnsi="Garamond" w:cs="Times"/>
          <w:szCs w:val="24"/>
        </w:rPr>
        <w:t>confidentiality;</w:t>
      </w:r>
      <w:proofErr w:type="gramEnd"/>
    </w:p>
    <w:p w14:paraId="7B994263" w14:textId="1E7DD930" w:rsidR="008A5061" w:rsidRDefault="008A5061" w:rsidP="008371B0">
      <w:pPr>
        <w:widowControl w:val="0"/>
        <w:autoSpaceDE w:val="0"/>
        <w:autoSpaceDN w:val="0"/>
        <w:adjustRightInd w:val="0"/>
        <w:ind w:left="720"/>
        <w:rPr>
          <w:rFonts w:ascii="Garamond" w:hAnsi="Garamond" w:cs="Times"/>
          <w:szCs w:val="24"/>
        </w:rPr>
      </w:pPr>
      <w:r>
        <w:rPr>
          <w:rFonts w:ascii="Garamond" w:hAnsi="Garamond" w:cs="Times"/>
          <w:szCs w:val="24"/>
        </w:rPr>
        <w:t>2 (s) Professional and ethical responsibilities</w:t>
      </w:r>
    </w:p>
    <w:p w14:paraId="5D01BAA9" w14:textId="69380659" w:rsidR="008D246A" w:rsidRPr="008371B0" w:rsidRDefault="008D246A" w:rsidP="008371B0">
      <w:pPr>
        <w:widowControl w:val="0"/>
        <w:autoSpaceDE w:val="0"/>
        <w:autoSpaceDN w:val="0"/>
        <w:adjustRightInd w:val="0"/>
        <w:ind w:left="720"/>
        <w:rPr>
          <w:rFonts w:ascii="Garamond" w:hAnsi="Garamond" w:cs="Times"/>
          <w:szCs w:val="24"/>
        </w:rPr>
      </w:pPr>
      <w:r>
        <w:rPr>
          <w:rFonts w:ascii="Garamond" w:hAnsi="Garamond" w:cs="Times"/>
          <w:szCs w:val="24"/>
        </w:rPr>
        <w:t xml:space="preserve">2 (u) Adolescent chemical dependency assessment and </w:t>
      </w:r>
      <w:proofErr w:type="gramStart"/>
      <w:r>
        <w:rPr>
          <w:rFonts w:ascii="Garamond" w:hAnsi="Garamond" w:cs="Times"/>
          <w:szCs w:val="24"/>
        </w:rPr>
        <w:t>treatment;</w:t>
      </w:r>
      <w:proofErr w:type="gramEnd"/>
    </w:p>
    <w:p w14:paraId="16D1A71B" w14:textId="77777777" w:rsidR="001D12AC" w:rsidRPr="008371B0" w:rsidRDefault="00E46C74" w:rsidP="008371B0">
      <w:pPr>
        <w:widowControl w:val="0"/>
        <w:autoSpaceDE w:val="0"/>
        <w:autoSpaceDN w:val="0"/>
        <w:adjustRightInd w:val="0"/>
        <w:ind w:left="720"/>
        <w:rPr>
          <w:rFonts w:ascii="Garamond" w:hAnsi="Garamond" w:cs="Times"/>
          <w:szCs w:val="24"/>
        </w:rPr>
      </w:pPr>
      <w:r w:rsidRPr="008371B0">
        <w:rPr>
          <w:rFonts w:ascii="Garamond" w:hAnsi="Garamond" w:cs="Times"/>
          <w:szCs w:val="24"/>
        </w:rPr>
        <w:t xml:space="preserve">2 </w:t>
      </w:r>
      <w:r w:rsidR="00526B84" w:rsidRPr="008371B0">
        <w:rPr>
          <w:rFonts w:ascii="Garamond" w:hAnsi="Garamond" w:cs="Times"/>
          <w:szCs w:val="24"/>
        </w:rPr>
        <w:t>(v) Chemical dependency case management; and</w:t>
      </w:r>
    </w:p>
    <w:p w14:paraId="1AB0926D" w14:textId="040473E1" w:rsidR="00526B84" w:rsidRPr="008371B0" w:rsidRDefault="00E46C74" w:rsidP="008371B0">
      <w:pPr>
        <w:widowControl w:val="0"/>
        <w:autoSpaceDE w:val="0"/>
        <w:autoSpaceDN w:val="0"/>
        <w:adjustRightInd w:val="0"/>
        <w:ind w:left="720"/>
        <w:rPr>
          <w:rFonts w:ascii="Garamond" w:hAnsi="Garamond" w:cs="Times"/>
          <w:szCs w:val="24"/>
        </w:rPr>
      </w:pPr>
      <w:r w:rsidRPr="008371B0">
        <w:rPr>
          <w:rFonts w:ascii="Garamond" w:hAnsi="Garamond" w:cs="Times"/>
          <w:szCs w:val="24"/>
        </w:rPr>
        <w:t xml:space="preserve">2 </w:t>
      </w:r>
      <w:r w:rsidR="00526B84" w:rsidRPr="008371B0">
        <w:rPr>
          <w:rFonts w:ascii="Garamond" w:hAnsi="Garamond" w:cs="Times"/>
          <w:szCs w:val="24"/>
        </w:rPr>
        <w:t>(w) Chemical dependency rules and regulations.</w:t>
      </w:r>
    </w:p>
    <w:p w14:paraId="4FABA120" w14:textId="77777777" w:rsidR="007D4D37" w:rsidRPr="00581819" w:rsidRDefault="007D4D37" w:rsidP="00581819">
      <w:pPr>
        <w:ind w:left="360"/>
        <w:rPr>
          <w:rFonts w:ascii="Garamond" w:hAnsi="Garamond"/>
          <w:szCs w:val="24"/>
        </w:rPr>
      </w:pPr>
    </w:p>
    <w:p w14:paraId="06512949" w14:textId="3451F18B" w:rsidR="007D4D37" w:rsidRPr="00581819" w:rsidRDefault="007D4D37" w:rsidP="00581819">
      <w:pPr>
        <w:ind w:left="360"/>
        <w:rPr>
          <w:rFonts w:ascii="Garamond" w:hAnsi="Garamond"/>
          <w:szCs w:val="24"/>
        </w:rPr>
      </w:pPr>
      <w:r w:rsidRPr="00581819">
        <w:rPr>
          <w:rFonts w:ascii="Garamond" w:hAnsi="Garamond"/>
          <w:b/>
          <w:szCs w:val="24"/>
        </w:rPr>
        <w:t>C</w:t>
      </w:r>
      <w:r w:rsidR="001656D1">
        <w:rPr>
          <w:rFonts w:ascii="Garamond" w:hAnsi="Garamond"/>
          <w:b/>
          <w:szCs w:val="24"/>
        </w:rPr>
        <w:t>ourse Objectives and Goals:</w:t>
      </w:r>
    </w:p>
    <w:p w14:paraId="5881818A" w14:textId="57C6E7BF" w:rsidR="00A1329D" w:rsidRPr="001E14F6" w:rsidRDefault="00A1329D" w:rsidP="001656D1">
      <w:pPr>
        <w:pStyle w:val="ListParagraph"/>
        <w:numPr>
          <w:ilvl w:val="0"/>
          <w:numId w:val="4"/>
        </w:numPr>
        <w:ind w:left="720"/>
        <w:rPr>
          <w:rFonts w:ascii="Garamond" w:hAnsi="Garamond"/>
          <w:szCs w:val="24"/>
        </w:rPr>
      </w:pPr>
      <w:r w:rsidRPr="001E14F6">
        <w:rPr>
          <w:rFonts w:ascii="Garamond" w:hAnsi="Garamond"/>
          <w:color w:val="333333"/>
          <w:szCs w:val="24"/>
        </w:rPr>
        <w:t xml:space="preserve">Students will </w:t>
      </w:r>
      <w:r w:rsidR="00F35B67">
        <w:rPr>
          <w:rFonts w:ascii="Garamond" w:hAnsi="Garamond"/>
          <w:color w:val="333333"/>
          <w:szCs w:val="24"/>
        </w:rPr>
        <w:t>gain</w:t>
      </w:r>
      <w:r w:rsidRPr="001E14F6">
        <w:rPr>
          <w:rFonts w:ascii="Garamond" w:hAnsi="Garamond"/>
          <w:color w:val="333333"/>
          <w:szCs w:val="24"/>
        </w:rPr>
        <w:t xml:space="preserve"> understanding of mental health and </w:t>
      </w:r>
      <w:r w:rsidR="00FE3ADF">
        <w:rPr>
          <w:rFonts w:ascii="Garamond" w:hAnsi="Garamond"/>
          <w:color w:val="333333"/>
          <w:szCs w:val="24"/>
        </w:rPr>
        <w:t>substance use disorder</w:t>
      </w:r>
      <w:r w:rsidRPr="001E14F6">
        <w:rPr>
          <w:rFonts w:ascii="Garamond" w:hAnsi="Garamond"/>
          <w:color w:val="333333"/>
          <w:szCs w:val="24"/>
        </w:rPr>
        <w:t xml:space="preserve"> services that lead to a more just and humane world</w:t>
      </w:r>
    </w:p>
    <w:p w14:paraId="2B65FCF5" w14:textId="725BBF55" w:rsidR="00C618EA" w:rsidRPr="00581819" w:rsidRDefault="00B028C5" w:rsidP="001656D1">
      <w:pPr>
        <w:widowControl w:val="0"/>
        <w:numPr>
          <w:ilvl w:val="0"/>
          <w:numId w:val="4"/>
        </w:numPr>
        <w:tabs>
          <w:tab w:val="left" w:pos="220"/>
          <w:tab w:val="left" w:pos="720"/>
        </w:tabs>
        <w:autoSpaceDE w:val="0"/>
        <w:autoSpaceDN w:val="0"/>
        <w:adjustRightInd w:val="0"/>
        <w:ind w:left="720"/>
        <w:rPr>
          <w:rFonts w:ascii="Garamond" w:hAnsi="Garamond" w:cs="Calibri"/>
          <w:szCs w:val="24"/>
        </w:rPr>
      </w:pPr>
      <w:r>
        <w:rPr>
          <w:rFonts w:ascii="Garamond" w:hAnsi="Garamond"/>
          <w:szCs w:val="24"/>
        </w:rPr>
        <w:t>Students will gain k</w:t>
      </w:r>
      <w:r w:rsidR="00C618EA" w:rsidRPr="00581819">
        <w:rPr>
          <w:rFonts w:ascii="Garamond" w:hAnsi="Garamond"/>
          <w:szCs w:val="24"/>
        </w:rPr>
        <w:t>nowledge of accepted principles of client record management</w:t>
      </w:r>
    </w:p>
    <w:p w14:paraId="02A616D1" w14:textId="34260F73" w:rsidR="00C618EA" w:rsidRPr="00581819" w:rsidRDefault="00B028C5" w:rsidP="001656D1">
      <w:pPr>
        <w:widowControl w:val="0"/>
        <w:numPr>
          <w:ilvl w:val="0"/>
          <w:numId w:val="4"/>
        </w:numPr>
        <w:tabs>
          <w:tab w:val="left" w:pos="220"/>
          <w:tab w:val="left" w:pos="720"/>
        </w:tabs>
        <w:autoSpaceDE w:val="0"/>
        <w:autoSpaceDN w:val="0"/>
        <w:adjustRightInd w:val="0"/>
        <w:ind w:left="720"/>
        <w:rPr>
          <w:rFonts w:ascii="Garamond" w:hAnsi="Garamond" w:cs="Calibri"/>
          <w:szCs w:val="24"/>
        </w:rPr>
      </w:pPr>
      <w:r>
        <w:rPr>
          <w:rFonts w:ascii="Garamond" w:hAnsi="Garamond"/>
          <w:szCs w:val="24"/>
        </w:rPr>
        <w:t>Students will d</w:t>
      </w:r>
      <w:r w:rsidR="00C618EA" w:rsidRPr="00581819">
        <w:rPr>
          <w:rFonts w:ascii="Garamond" w:hAnsi="Garamond"/>
          <w:szCs w:val="24"/>
        </w:rPr>
        <w:t>emonstrate documentation of the continuum of care</w:t>
      </w:r>
    </w:p>
    <w:p w14:paraId="38C5F68D" w14:textId="72D00453" w:rsidR="00C618EA" w:rsidRPr="00581819" w:rsidRDefault="00B028C5" w:rsidP="001656D1">
      <w:pPr>
        <w:widowControl w:val="0"/>
        <w:numPr>
          <w:ilvl w:val="0"/>
          <w:numId w:val="4"/>
        </w:numPr>
        <w:tabs>
          <w:tab w:val="left" w:pos="220"/>
          <w:tab w:val="left" w:pos="720"/>
        </w:tabs>
        <w:autoSpaceDE w:val="0"/>
        <w:autoSpaceDN w:val="0"/>
        <w:adjustRightInd w:val="0"/>
        <w:ind w:left="720"/>
        <w:rPr>
          <w:rFonts w:ascii="Garamond" w:hAnsi="Garamond" w:cs="Calibri"/>
          <w:szCs w:val="24"/>
        </w:rPr>
      </w:pPr>
      <w:r>
        <w:rPr>
          <w:rFonts w:ascii="Garamond" w:hAnsi="Garamond"/>
          <w:szCs w:val="24"/>
        </w:rPr>
        <w:t xml:space="preserve">Students will understand </w:t>
      </w:r>
      <w:r w:rsidR="00C618EA" w:rsidRPr="00581819">
        <w:rPr>
          <w:rFonts w:ascii="Garamond" w:hAnsi="Garamond"/>
          <w:szCs w:val="24"/>
        </w:rPr>
        <w:t>client rights to privacy and confidentiality in preparation and handling of records</w:t>
      </w:r>
    </w:p>
    <w:p w14:paraId="467D6A76" w14:textId="2C8593BF" w:rsidR="00C618EA" w:rsidRPr="00B028C5" w:rsidRDefault="00B028C5" w:rsidP="00B028C5">
      <w:pPr>
        <w:widowControl w:val="0"/>
        <w:numPr>
          <w:ilvl w:val="0"/>
          <w:numId w:val="4"/>
        </w:numPr>
        <w:tabs>
          <w:tab w:val="left" w:pos="220"/>
          <w:tab w:val="left" w:pos="720"/>
        </w:tabs>
        <w:autoSpaceDE w:val="0"/>
        <w:autoSpaceDN w:val="0"/>
        <w:adjustRightInd w:val="0"/>
        <w:ind w:left="720"/>
        <w:rPr>
          <w:rFonts w:ascii="Garamond" w:hAnsi="Garamond" w:cs="Calibri"/>
          <w:szCs w:val="24"/>
        </w:rPr>
      </w:pPr>
      <w:r>
        <w:rPr>
          <w:rFonts w:ascii="Garamond" w:hAnsi="Garamond"/>
          <w:szCs w:val="24"/>
        </w:rPr>
        <w:t>Students will learn how to prepare</w:t>
      </w:r>
      <w:r w:rsidR="00C618EA" w:rsidRPr="00581819">
        <w:rPr>
          <w:rFonts w:ascii="Garamond" w:hAnsi="Garamond"/>
          <w:szCs w:val="24"/>
        </w:rPr>
        <w:t xml:space="preserve"> accurate and concise screening, intake and assessment </w:t>
      </w:r>
      <w:proofErr w:type="gramStart"/>
      <w:r w:rsidR="00C618EA" w:rsidRPr="00581819">
        <w:rPr>
          <w:rFonts w:ascii="Garamond" w:hAnsi="Garamond"/>
          <w:szCs w:val="24"/>
        </w:rPr>
        <w:t>reports</w:t>
      </w:r>
      <w:proofErr w:type="gramEnd"/>
    </w:p>
    <w:p w14:paraId="546A1233" w14:textId="2CF05363" w:rsidR="00C618EA" w:rsidRPr="00581819" w:rsidRDefault="005842EE" w:rsidP="001656D1">
      <w:pPr>
        <w:widowControl w:val="0"/>
        <w:numPr>
          <w:ilvl w:val="0"/>
          <w:numId w:val="4"/>
        </w:numPr>
        <w:tabs>
          <w:tab w:val="left" w:pos="220"/>
          <w:tab w:val="left" w:pos="720"/>
        </w:tabs>
        <w:autoSpaceDE w:val="0"/>
        <w:autoSpaceDN w:val="0"/>
        <w:adjustRightInd w:val="0"/>
        <w:ind w:left="720"/>
        <w:rPr>
          <w:rFonts w:ascii="Garamond" w:hAnsi="Garamond" w:cs="Calibri"/>
          <w:szCs w:val="24"/>
        </w:rPr>
      </w:pPr>
      <w:r>
        <w:rPr>
          <w:rFonts w:ascii="Garamond" w:hAnsi="Garamond"/>
          <w:szCs w:val="24"/>
        </w:rPr>
        <w:t xml:space="preserve">Students will learn how to prepare </w:t>
      </w:r>
      <w:r w:rsidR="00C618EA" w:rsidRPr="00581819">
        <w:rPr>
          <w:rFonts w:ascii="Garamond" w:hAnsi="Garamond"/>
          <w:szCs w:val="24"/>
        </w:rPr>
        <w:t>accurate and concise discharge summaries</w:t>
      </w:r>
    </w:p>
    <w:p w14:paraId="0449067F" w14:textId="63CAEFEE" w:rsidR="00C618EA" w:rsidRPr="00581819" w:rsidRDefault="005842EE" w:rsidP="001656D1">
      <w:pPr>
        <w:widowControl w:val="0"/>
        <w:numPr>
          <w:ilvl w:val="0"/>
          <w:numId w:val="4"/>
        </w:numPr>
        <w:tabs>
          <w:tab w:val="left" w:pos="220"/>
          <w:tab w:val="left" w:pos="720"/>
        </w:tabs>
        <w:autoSpaceDE w:val="0"/>
        <w:autoSpaceDN w:val="0"/>
        <w:adjustRightInd w:val="0"/>
        <w:ind w:left="720"/>
        <w:rPr>
          <w:rFonts w:ascii="Garamond" w:hAnsi="Garamond" w:cs="Calibri"/>
          <w:szCs w:val="24"/>
        </w:rPr>
      </w:pPr>
      <w:r>
        <w:rPr>
          <w:rFonts w:ascii="Garamond" w:hAnsi="Garamond"/>
          <w:szCs w:val="24"/>
        </w:rPr>
        <w:t xml:space="preserve">Students will </w:t>
      </w:r>
      <w:r w:rsidR="007574C0">
        <w:rPr>
          <w:rFonts w:ascii="Garamond" w:hAnsi="Garamond"/>
          <w:szCs w:val="24"/>
        </w:rPr>
        <w:t>develop an understanding of creating</w:t>
      </w:r>
      <w:r>
        <w:rPr>
          <w:rFonts w:ascii="Garamond" w:hAnsi="Garamond"/>
          <w:szCs w:val="24"/>
        </w:rPr>
        <w:t xml:space="preserve"> </w:t>
      </w:r>
      <w:r w:rsidR="00C618EA" w:rsidRPr="00581819">
        <w:rPr>
          <w:rFonts w:ascii="Garamond" w:hAnsi="Garamond"/>
          <w:szCs w:val="24"/>
        </w:rPr>
        <w:t>and implement</w:t>
      </w:r>
      <w:r w:rsidR="007574C0">
        <w:rPr>
          <w:rFonts w:ascii="Garamond" w:hAnsi="Garamond"/>
          <w:szCs w:val="24"/>
        </w:rPr>
        <w:t>ing</w:t>
      </w:r>
      <w:r w:rsidR="00C618EA" w:rsidRPr="00581819">
        <w:rPr>
          <w:rFonts w:ascii="Garamond" w:hAnsi="Garamond"/>
          <w:szCs w:val="24"/>
        </w:rPr>
        <w:t xml:space="preserve"> </w:t>
      </w:r>
      <w:r w:rsidR="007574C0">
        <w:rPr>
          <w:rFonts w:ascii="Garamond" w:hAnsi="Garamond"/>
          <w:szCs w:val="24"/>
        </w:rPr>
        <w:t>SMART,</w:t>
      </w:r>
      <w:r w:rsidR="00C618EA" w:rsidRPr="00581819">
        <w:rPr>
          <w:rFonts w:ascii="Garamond" w:hAnsi="Garamond"/>
          <w:szCs w:val="24"/>
        </w:rPr>
        <w:t xml:space="preserve"> individualized treatment plans</w:t>
      </w:r>
    </w:p>
    <w:p w14:paraId="008AF30F" w14:textId="32F25ED8" w:rsidR="00C618EA" w:rsidRPr="00581819" w:rsidRDefault="005842EE" w:rsidP="001656D1">
      <w:pPr>
        <w:widowControl w:val="0"/>
        <w:numPr>
          <w:ilvl w:val="0"/>
          <w:numId w:val="4"/>
        </w:numPr>
        <w:tabs>
          <w:tab w:val="left" w:pos="220"/>
          <w:tab w:val="left" w:pos="720"/>
        </w:tabs>
        <w:autoSpaceDE w:val="0"/>
        <w:autoSpaceDN w:val="0"/>
        <w:adjustRightInd w:val="0"/>
        <w:ind w:left="720"/>
        <w:rPr>
          <w:rFonts w:ascii="Garamond" w:hAnsi="Garamond" w:cs="Calibri"/>
          <w:szCs w:val="24"/>
        </w:rPr>
      </w:pPr>
      <w:r>
        <w:rPr>
          <w:rFonts w:ascii="Garamond" w:hAnsi="Garamond"/>
          <w:szCs w:val="24"/>
        </w:rPr>
        <w:lastRenderedPageBreak/>
        <w:t>Students will demonstrate documentation of</w:t>
      </w:r>
      <w:r w:rsidR="00C618EA" w:rsidRPr="00581819">
        <w:rPr>
          <w:rFonts w:ascii="Garamond" w:hAnsi="Garamond"/>
          <w:szCs w:val="24"/>
        </w:rPr>
        <w:t xml:space="preserve"> client progress in relation to treatment goals and objectives</w:t>
      </w:r>
    </w:p>
    <w:p w14:paraId="6D9B2D69" w14:textId="48A05093" w:rsidR="00C618EA" w:rsidRPr="00581819" w:rsidRDefault="005842EE" w:rsidP="001656D1">
      <w:pPr>
        <w:widowControl w:val="0"/>
        <w:numPr>
          <w:ilvl w:val="0"/>
          <w:numId w:val="4"/>
        </w:numPr>
        <w:tabs>
          <w:tab w:val="left" w:pos="220"/>
          <w:tab w:val="left" w:pos="720"/>
        </w:tabs>
        <w:autoSpaceDE w:val="0"/>
        <w:autoSpaceDN w:val="0"/>
        <w:adjustRightInd w:val="0"/>
        <w:ind w:left="720"/>
        <w:rPr>
          <w:rFonts w:ascii="Garamond" w:hAnsi="Garamond" w:cs="Calibri"/>
          <w:szCs w:val="24"/>
        </w:rPr>
      </w:pPr>
      <w:r>
        <w:rPr>
          <w:rFonts w:ascii="Garamond" w:hAnsi="Garamond"/>
          <w:szCs w:val="24"/>
        </w:rPr>
        <w:t xml:space="preserve">Students will demonstrate documentation of </w:t>
      </w:r>
      <w:r w:rsidR="00C618EA" w:rsidRPr="00581819">
        <w:rPr>
          <w:rFonts w:ascii="Garamond" w:hAnsi="Garamond"/>
          <w:szCs w:val="24"/>
        </w:rPr>
        <w:t xml:space="preserve">referral for continuing care and multidisciplinary services </w:t>
      </w:r>
    </w:p>
    <w:p w14:paraId="7371EE14" w14:textId="77777777" w:rsidR="00367D9E" w:rsidRPr="00581819" w:rsidRDefault="00367D9E" w:rsidP="00581819">
      <w:pPr>
        <w:rPr>
          <w:rFonts w:ascii="Garamond" w:hAnsi="Garamond"/>
          <w:b/>
          <w:szCs w:val="24"/>
        </w:rPr>
      </w:pPr>
    </w:p>
    <w:p w14:paraId="00E56261" w14:textId="2CFBDA04" w:rsidR="007D4D37" w:rsidRPr="00581819" w:rsidRDefault="007D4D37" w:rsidP="00581819">
      <w:pPr>
        <w:rPr>
          <w:rFonts w:ascii="Garamond" w:hAnsi="Garamond"/>
          <w:szCs w:val="24"/>
        </w:rPr>
      </w:pPr>
      <w:r w:rsidRPr="00581819">
        <w:rPr>
          <w:rFonts w:ascii="Garamond" w:hAnsi="Garamond"/>
          <w:b/>
          <w:szCs w:val="24"/>
          <w:highlight w:val="lightGray"/>
        </w:rPr>
        <w:t>COURSE INSTRUCTIONAL METHODS</w:t>
      </w:r>
      <w:r w:rsidRPr="00581819">
        <w:rPr>
          <w:rFonts w:ascii="Garamond" w:hAnsi="Garamond"/>
          <w:b/>
          <w:szCs w:val="24"/>
        </w:rPr>
        <w:t xml:space="preserve"> </w:t>
      </w:r>
    </w:p>
    <w:p w14:paraId="40C3FCD5" w14:textId="534544FF" w:rsidR="007C50C9" w:rsidRPr="007C50C9" w:rsidRDefault="007C50C9" w:rsidP="007C50C9">
      <w:pPr>
        <w:rPr>
          <w:rFonts w:ascii="Garamond" w:hAnsi="Garamond"/>
          <w:szCs w:val="24"/>
        </w:rPr>
      </w:pPr>
      <w:r w:rsidRPr="007C50C9">
        <w:rPr>
          <w:rFonts w:ascii="Garamond" w:hAnsi="Garamond"/>
          <w:szCs w:val="24"/>
        </w:rPr>
        <w:t>This course is designed to include a variety of instructional methods which appeal to different learning styles.</w:t>
      </w:r>
      <w:r w:rsidR="007B65EB">
        <w:rPr>
          <w:rFonts w:ascii="Garamond" w:hAnsi="Garamond"/>
          <w:szCs w:val="24"/>
        </w:rPr>
        <w:t xml:space="preserve"> I</w:t>
      </w:r>
      <w:r w:rsidRPr="007C50C9">
        <w:rPr>
          <w:rFonts w:ascii="Garamond" w:hAnsi="Garamond"/>
          <w:szCs w:val="24"/>
        </w:rPr>
        <w:t xml:space="preserve">nstructional methods include </w:t>
      </w:r>
      <w:r w:rsidR="001B5A23">
        <w:rPr>
          <w:rFonts w:ascii="Garamond" w:hAnsi="Garamond"/>
          <w:szCs w:val="24"/>
        </w:rPr>
        <w:t>lecture, in class discussion</w:t>
      </w:r>
      <w:r w:rsidRPr="007C50C9">
        <w:rPr>
          <w:rFonts w:ascii="Garamond" w:hAnsi="Garamond"/>
          <w:szCs w:val="24"/>
        </w:rPr>
        <w:t xml:space="preserve">, </w:t>
      </w:r>
      <w:r w:rsidR="00422613">
        <w:rPr>
          <w:rFonts w:ascii="Garamond" w:hAnsi="Garamond"/>
          <w:szCs w:val="24"/>
        </w:rPr>
        <w:t>peer</w:t>
      </w:r>
      <w:r w:rsidRPr="007C50C9">
        <w:rPr>
          <w:rFonts w:ascii="Garamond" w:hAnsi="Garamond"/>
          <w:szCs w:val="24"/>
        </w:rPr>
        <w:t xml:space="preserve"> discussion</w:t>
      </w:r>
      <w:r w:rsidR="00422613">
        <w:rPr>
          <w:rFonts w:ascii="Garamond" w:hAnsi="Garamond"/>
          <w:szCs w:val="24"/>
        </w:rPr>
        <w:t xml:space="preserve"> opportunities</w:t>
      </w:r>
      <w:r w:rsidRPr="007C50C9">
        <w:rPr>
          <w:rFonts w:ascii="Garamond" w:hAnsi="Garamond"/>
          <w:szCs w:val="24"/>
        </w:rPr>
        <w:t xml:space="preserve">, watching videos, and written assignments. </w:t>
      </w:r>
    </w:p>
    <w:p w14:paraId="39C76107" w14:textId="59FB2F02" w:rsidR="007C50C9" w:rsidRPr="007C50C9" w:rsidRDefault="007C50C9" w:rsidP="007C50C9">
      <w:pPr>
        <w:rPr>
          <w:rFonts w:ascii="Garamond" w:hAnsi="Garamond"/>
          <w:szCs w:val="24"/>
        </w:rPr>
      </w:pPr>
      <w:r w:rsidRPr="007C50C9">
        <w:rPr>
          <w:rFonts w:ascii="Garamond" w:hAnsi="Garamond"/>
          <w:szCs w:val="24"/>
        </w:rPr>
        <w:t xml:space="preserve">This course is online </w:t>
      </w:r>
      <w:r w:rsidR="004407AE">
        <w:rPr>
          <w:rFonts w:ascii="Garamond" w:hAnsi="Garamond"/>
          <w:szCs w:val="24"/>
        </w:rPr>
        <w:t xml:space="preserve">and includes </w:t>
      </w:r>
      <w:r w:rsidRPr="007C50C9">
        <w:rPr>
          <w:rFonts w:ascii="Garamond" w:hAnsi="Garamond"/>
          <w:szCs w:val="24"/>
        </w:rPr>
        <w:t>synchronous activities, assignments, and lectures</w:t>
      </w:r>
    </w:p>
    <w:p w14:paraId="2C06E988" w14:textId="30E227BB" w:rsidR="007D4D37" w:rsidRDefault="007D4D37" w:rsidP="00581819">
      <w:pPr>
        <w:ind w:left="360" w:hanging="360"/>
        <w:rPr>
          <w:rFonts w:ascii="Garamond" w:hAnsi="Garamond"/>
          <w:b/>
          <w:szCs w:val="24"/>
        </w:rPr>
      </w:pPr>
    </w:p>
    <w:p w14:paraId="47E91264" w14:textId="32D6C65D" w:rsidR="004845FC" w:rsidRPr="00581819" w:rsidRDefault="004845FC" w:rsidP="00581819">
      <w:pPr>
        <w:rPr>
          <w:rFonts w:ascii="Garamond" w:hAnsi="Garamond"/>
          <w:b/>
          <w:szCs w:val="24"/>
        </w:rPr>
      </w:pPr>
      <w:r w:rsidRPr="00581819">
        <w:rPr>
          <w:rFonts w:ascii="Garamond" w:hAnsi="Garamond"/>
          <w:b/>
          <w:szCs w:val="24"/>
          <w:highlight w:val="lightGray"/>
        </w:rPr>
        <w:t>STUDENT PERFORMANCE EVALUATION CRITERIA AND PROCEDURES</w:t>
      </w:r>
    </w:p>
    <w:p w14:paraId="2039D95B" w14:textId="2099846C" w:rsidR="007D4D37" w:rsidRPr="00581819" w:rsidRDefault="007D4D37" w:rsidP="00581819">
      <w:pPr>
        <w:ind w:left="360" w:hanging="360"/>
        <w:rPr>
          <w:rFonts w:ascii="Garamond" w:hAnsi="Garamond"/>
          <w:szCs w:val="24"/>
        </w:rPr>
      </w:pPr>
      <w:r w:rsidRPr="00581819">
        <w:rPr>
          <w:rFonts w:ascii="Garamond" w:hAnsi="Garamond"/>
          <w:b/>
          <w:szCs w:val="24"/>
        </w:rPr>
        <w:t xml:space="preserve">COURSE REQUIREMENTS </w:t>
      </w:r>
    </w:p>
    <w:p w14:paraId="1471AA27" w14:textId="02C41785" w:rsidR="00CA605A" w:rsidRPr="005249A8" w:rsidRDefault="00CA605A" w:rsidP="00725EA3">
      <w:pPr>
        <w:pStyle w:val="ListParagraph"/>
        <w:numPr>
          <w:ilvl w:val="0"/>
          <w:numId w:val="1"/>
        </w:numPr>
        <w:ind w:left="360"/>
        <w:rPr>
          <w:rFonts w:ascii="Garamond" w:hAnsi="Garamond"/>
          <w:b/>
          <w:szCs w:val="24"/>
        </w:rPr>
      </w:pPr>
      <w:r w:rsidRPr="005249A8">
        <w:rPr>
          <w:rFonts w:ascii="Garamond" w:hAnsi="Garamond"/>
          <w:b/>
          <w:szCs w:val="24"/>
        </w:rPr>
        <w:t>Assignments</w:t>
      </w:r>
      <w:r w:rsidR="00CB4E06" w:rsidRPr="005249A8">
        <w:rPr>
          <w:rFonts w:ascii="Garamond" w:hAnsi="Garamond"/>
          <w:b/>
          <w:szCs w:val="24"/>
        </w:rPr>
        <w:t xml:space="preserve"> and Activities</w:t>
      </w:r>
    </w:p>
    <w:tbl>
      <w:tblPr>
        <w:tblW w:w="1052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000"/>
        <w:gridCol w:w="1350"/>
        <w:gridCol w:w="1170"/>
      </w:tblGrid>
      <w:tr w:rsidR="00CA605A" w:rsidRPr="00581819" w14:paraId="64AD9A64" w14:textId="77777777" w:rsidTr="009454C3">
        <w:trPr>
          <w:tblHeader/>
          <w:jc w:val="center"/>
        </w:trPr>
        <w:tc>
          <w:tcPr>
            <w:tcW w:w="8000" w:type="dxa"/>
            <w:tcBorders>
              <w:top w:val="single" w:sz="8" w:space="0" w:color="auto"/>
              <w:left w:val="single" w:sz="8" w:space="0" w:color="auto"/>
              <w:bottom w:val="single" w:sz="8" w:space="0" w:color="auto"/>
              <w:right w:val="single" w:sz="8" w:space="0" w:color="auto"/>
            </w:tcBorders>
            <w:shd w:val="clear" w:color="auto" w:fill="D9D9D9"/>
          </w:tcPr>
          <w:p w14:paraId="5443AF77" w14:textId="77777777" w:rsidR="00433854" w:rsidRDefault="00433854" w:rsidP="00581819">
            <w:pPr>
              <w:jc w:val="center"/>
              <w:rPr>
                <w:rFonts w:ascii="Garamond" w:hAnsi="Garamond"/>
                <w:b/>
                <w:szCs w:val="24"/>
                <w:lang w:bidi="x-none"/>
              </w:rPr>
            </w:pPr>
          </w:p>
          <w:p w14:paraId="1D4D24F8" w14:textId="4BB0AF58" w:rsidR="00CA605A" w:rsidRPr="00581819" w:rsidRDefault="00CA605A" w:rsidP="00581819">
            <w:pPr>
              <w:jc w:val="center"/>
              <w:rPr>
                <w:rFonts w:ascii="Garamond" w:hAnsi="Garamond"/>
                <w:b/>
                <w:szCs w:val="24"/>
                <w:lang w:bidi="x-none"/>
              </w:rPr>
            </w:pPr>
            <w:r w:rsidRPr="00581819">
              <w:rPr>
                <w:rFonts w:ascii="Garamond" w:hAnsi="Garamond"/>
                <w:b/>
                <w:szCs w:val="24"/>
                <w:lang w:bidi="x-none"/>
              </w:rPr>
              <w:t>Assignment</w:t>
            </w:r>
            <w:r w:rsidR="00B23397">
              <w:rPr>
                <w:rFonts w:ascii="Garamond" w:hAnsi="Garamond"/>
                <w:b/>
                <w:szCs w:val="24"/>
                <w:lang w:bidi="x-none"/>
              </w:rPr>
              <w:t>s</w:t>
            </w:r>
          </w:p>
        </w:tc>
        <w:tc>
          <w:tcPr>
            <w:tcW w:w="1350" w:type="dxa"/>
            <w:tcBorders>
              <w:top w:val="single" w:sz="8" w:space="0" w:color="auto"/>
              <w:left w:val="single" w:sz="8" w:space="0" w:color="auto"/>
              <w:bottom w:val="single" w:sz="8" w:space="0" w:color="auto"/>
              <w:right w:val="single" w:sz="8" w:space="0" w:color="auto"/>
            </w:tcBorders>
            <w:shd w:val="clear" w:color="auto" w:fill="D9D9D9"/>
          </w:tcPr>
          <w:p w14:paraId="34ABFA48" w14:textId="77777777" w:rsidR="00CA605A" w:rsidRPr="00581819" w:rsidRDefault="00CA605A" w:rsidP="00581819">
            <w:pPr>
              <w:jc w:val="center"/>
              <w:rPr>
                <w:rFonts w:ascii="Garamond" w:hAnsi="Garamond"/>
                <w:b/>
                <w:szCs w:val="24"/>
                <w:lang w:bidi="x-none"/>
              </w:rPr>
            </w:pPr>
            <w:r w:rsidRPr="00581819">
              <w:rPr>
                <w:rFonts w:ascii="Garamond" w:hAnsi="Garamond"/>
                <w:b/>
                <w:szCs w:val="24"/>
                <w:lang w:bidi="x-none"/>
              </w:rPr>
              <w:t xml:space="preserve">CACREP Standard </w:t>
            </w:r>
          </w:p>
        </w:tc>
        <w:tc>
          <w:tcPr>
            <w:tcW w:w="1170" w:type="dxa"/>
            <w:tcBorders>
              <w:top w:val="single" w:sz="8" w:space="0" w:color="auto"/>
              <w:left w:val="single" w:sz="8" w:space="0" w:color="auto"/>
              <w:bottom w:val="single" w:sz="8" w:space="0" w:color="auto"/>
              <w:right w:val="single" w:sz="8" w:space="0" w:color="auto"/>
            </w:tcBorders>
            <w:shd w:val="clear" w:color="auto" w:fill="D9D9D9"/>
          </w:tcPr>
          <w:p w14:paraId="4A922BF8" w14:textId="77777777" w:rsidR="00CA605A" w:rsidRPr="00581819" w:rsidRDefault="00CA605A" w:rsidP="00581819">
            <w:pPr>
              <w:jc w:val="center"/>
              <w:rPr>
                <w:rFonts w:ascii="Garamond" w:hAnsi="Garamond"/>
                <w:b/>
                <w:szCs w:val="24"/>
                <w:lang w:bidi="x-none"/>
              </w:rPr>
            </w:pPr>
            <w:r w:rsidRPr="00581819">
              <w:rPr>
                <w:rFonts w:ascii="Garamond" w:hAnsi="Garamond"/>
                <w:b/>
                <w:szCs w:val="24"/>
                <w:lang w:bidi="x-none"/>
              </w:rPr>
              <w:t xml:space="preserve">Points Possible </w:t>
            </w:r>
          </w:p>
        </w:tc>
      </w:tr>
      <w:tr w:rsidR="00C57BD4" w:rsidRPr="00581819" w14:paraId="662BD5CC" w14:textId="77777777" w:rsidTr="009454C3">
        <w:trPr>
          <w:trHeight w:val="664"/>
          <w:jc w:val="center"/>
        </w:trPr>
        <w:tc>
          <w:tcPr>
            <w:tcW w:w="8000" w:type="dxa"/>
            <w:tcBorders>
              <w:top w:val="single" w:sz="8" w:space="0" w:color="auto"/>
              <w:left w:val="single" w:sz="8" w:space="0" w:color="auto"/>
              <w:bottom w:val="single" w:sz="8" w:space="0" w:color="auto"/>
              <w:right w:val="single" w:sz="8" w:space="0" w:color="auto"/>
            </w:tcBorders>
            <w:shd w:val="clear" w:color="auto" w:fill="FFFFFF"/>
          </w:tcPr>
          <w:p w14:paraId="3369C5FE" w14:textId="25AA7738" w:rsidR="00C57BD4" w:rsidRPr="00581819" w:rsidRDefault="00C57BD4" w:rsidP="00C57BD4">
            <w:pPr>
              <w:rPr>
                <w:rFonts w:ascii="Garamond" w:hAnsi="Garamond"/>
                <w:szCs w:val="24"/>
                <w:highlight w:val="yellow"/>
                <w:lang w:bidi="x-none"/>
              </w:rPr>
            </w:pPr>
            <w:r>
              <w:rPr>
                <w:rFonts w:ascii="Garamond" w:hAnsi="Garamond"/>
                <w:b/>
                <w:bCs/>
                <w:lang w:bidi="x-none"/>
              </w:rPr>
              <w:t xml:space="preserve">1. </w:t>
            </w:r>
            <w:r w:rsidRPr="004F538B">
              <w:rPr>
                <w:rFonts w:ascii="Garamond" w:hAnsi="Garamond"/>
                <w:b/>
                <w:bCs/>
                <w:lang w:bidi="x-none"/>
              </w:rPr>
              <w:t xml:space="preserve">Class Attendance </w:t>
            </w:r>
            <w:r w:rsidR="00433854">
              <w:rPr>
                <w:rFonts w:ascii="Garamond" w:hAnsi="Garamond"/>
                <w:b/>
                <w:bCs/>
                <w:lang w:bidi="x-none"/>
              </w:rPr>
              <w:t>&amp;</w:t>
            </w:r>
            <w:r w:rsidRPr="004F538B">
              <w:rPr>
                <w:rFonts w:ascii="Garamond" w:hAnsi="Garamond"/>
                <w:b/>
                <w:bCs/>
                <w:lang w:bidi="x-none"/>
              </w:rPr>
              <w:t xml:space="preserve"> Participation: </w:t>
            </w:r>
            <w:r w:rsidRPr="004F538B">
              <w:rPr>
                <w:rFonts w:ascii="Garamond" w:hAnsi="Garamond"/>
                <w:lang w:bidi="x-none"/>
              </w:rPr>
              <w:t xml:space="preserve">Reading, discussing, integrating ideas and information are central to this course. Students are expected to be present in every class, to </w:t>
            </w:r>
            <w:r w:rsidR="00433854">
              <w:rPr>
                <w:rFonts w:ascii="Garamond" w:hAnsi="Garamond"/>
                <w:lang w:bidi="x-none"/>
              </w:rPr>
              <w:t>review all assigned materials</w:t>
            </w:r>
            <w:r w:rsidRPr="004F538B">
              <w:rPr>
                <w:rFonts w:ascii="Garamond" w:hAnsi="Garamond"/>
                <w:lang w:bidi="x-none"/>
              </w:rPr>
              <w:t xml:space="preserve"> prior to class, and be prepared to discuss. </w:t>
            </w:r>
            <w:r w:rsidRPr="004F538B">
              <w:rPr>
                <w:rFonts w:ascii="Garamond" w:hAnsi="Garamond"/>
                <w:b/>
                <w:bCs/>
                <w:i/>
                <w:iCs/>
                <w:lang w:bidi="x-none"/>
              </w:rPr>
              <w:t>See course schedule for dates.</w:t>
            </w:r>
          </w:p>
        </w:tc>
        <w:tc>
          <w:tcPr>
            <w:tcW w:w="1350" w:type="dxa"/>
            <w:tcBorders>
              <w:top w:val="single" w:sz="8" w:space="0" w:color="auto"/>
              <w:left w:val="single" w:sz="8" w:space="0" w:color="auto"/>
              <w:bottom w:val="single" w:sz="8" w:space="0" w:color="auto"/>
              <w:right w:val="single" w:sz="8" w:space="0" w:color="auto"/>
            </w:tcBorders>
            <w:shd w:val="clear" w:color="auto" w:fill="FFFFFF"/>
          </w:tcPr>
          <w:p w14:paraId="7867749F" w14:textId="7A37DA85" w:rsidR="00C57BD4" w:rsidRPr="00581819" w:rsidRDefault="00C57BD4" w:rsidP="00C57BD4">
            <w:pPr>
              <w:jc w:val="center"/>
              <w:rPr>
                <w:rFonts w:ascii="Garamond" w:hAnsi="Garamond"/>
                <w:szCs w:val="24"/>
                <w:lang w:bidi="x-none"/>
              </w:rPr>
            </w:pPr>
            <w:r>
              <w:rPr>
                <w:rFonts w:ascii="Garamond" w:hAnsi="Garamond"/>
                <w:szCs w:val="24"/>
                <w:lang w:bidi="x-none"/>
              </w:rPr>
              <w:t>2F, 5C</w:t>
            </w:r>
          </w:p>
        </w:tc>
        <w:tc>
          <w:tcPr>
            <w:tcW w:w="1170" w:type="dxa"/>
            <w:tcBorders>
              <w:top w:val="single" w:sz="8" w:space="0" w:color="auto"/>
              <w:left w:val="single" w:sz="8" w:space="0" w:color="auto"/>
              <w:bottom w:val="single" w:sz="8" w:space="0" w:color="auto"/>
              <w:right w:val="single" w:sz="8" w:space="0" w:color="auto"/>
            </w:tcBorders>
          </w:tcPr>
          <w:p w14:paraId="5FD224F9" w14:textId="77777777" w:rsidR="00C57BD4" w:rsidRDefault="00C57BD4" w:rsidP="00C57BD4">
            <w:pPr>
              <w:jc w:val="center"/>
              <w:rPr>
                <w:rFonts w:ascii="Garamond" w:hAnsi="Garamond"/>
                <w:b/>
                <w:szCs w:val="24"/>
                <w:lang w:bidi="x-none"/>
              </w:rPr>
            </w:pPr>
            <w:r>
              <w:rPr>
                <w:rFonts w:ascii="Garamond" w:hAnsi="Garamond"/>
                <w:b/>
                <w:szCs w:val="24"/>
                <w:lang w:bidi="x-none"/>
              </w:rPr>
              <w:t>5 points per class</w:t>
            </w:r>
          </w:p>
          <w:p w14:paraId="11C6A016" w14:textId="77777777" w:rsidR="00C57BD4" w:rsidRDefault="00C57BD4" w:rsidP="00C57BD4">
            <w:pPr>
              <w:jc w:val="center"/>
              <w:rPr>
                <w:rFonts w:ascii="Garamond" w:hAnsi="Garamond"/>
                <w:szCs w:val="24"/>
                <w:lang w:bidi="x-none"/>
              </w:rPr>
            </w:pPr>
            <w:r>
              <w:rPr>
                <w:rFonts w:ascii="Garamond" w:hAnsi="Garamond"/>
                <w:szCs w:val="24"/>
                <w:lang w:bidi="x-none"/>
              </w:rPr>
              <w:t>=</w:t>
            </w:r>
          </w:p>
          <w:p w14:paraId="3398682F" w14:textId="77777777" w:rsidR="00C57BD4" w:rsidRDefault="009E0A2E" w:rsidP="009E0A2E">
            <w:pPr>
              <w:jc w:val="center"/>
              <w:rPr>
                <w:rFonts w:ascii="Garamond" w:hAnsi="Garamond"/>
                <w:b/>
                <w:szCs w:val="24"/>
                <w:lang w:bidi="x-none"/>
              </w:rPr>
            </w:pPr>
            <w:r>
              <w:rPr>
                <w:rFonts w:ascii="Garamond" w:hAnsi="Garamond"/>
                <w:b/>
                <w:szCs w:val="24"/>
                <w:lang w:bidi="x-none"/>
              </w:rPr>
              <w:t>4</w:t>
            </w:r>
            <w:r w:rsidR="00864FFF">
              <w:rPr>
                <w:rFonts w:ascii="Garamond" w:hAnsi="Garamond"/>
                <w:b/>
                <w:szCs w:val="24"/>
                <w:lang w:bidi="x-none"/>
              </w:rPr>
              <w:t>0</w:t>
            </w:r>
          </w:p>
          <w:p w14:paraId="63699FFF" w14:textId="70E1306D" w:rsidR="00864FFF" w:rsidRPr="00494732" w:rsidRDefault="00864FFF" w:rsidP="009E0A2E">
            <w:pPr>
              <w:jc w:val="center"/>
              <w:rPr>
                <w:rFonts w:ascii="Garamond" w:hAnsi="Garamond"/>
                <w:b/>
                <w:szCs w:val="24"/>
                <w:lang w:bidi="x-none"/>
              </w:rPr>
            </w:pPr>
            <w:r>
              <w:rPr>
                <w:rFonts w:ascii="Garamond" w:hAnsi="Garamond"/>
                <w:b/>
                <w:szCs w:val="24"/>
                <w:lang w:bidi="x-none"/>
              </w:rPr>
              <w:t>points</w:t>
            </w:r>
          </w:p>
        </w:tc>
      </w:tr>
      <w:tr w:rsidR="0044627F" w:rsidRPr="00581819" w14:paraId="57EE1A5C" w14:textId="77777777" w:rsidTr="009454C3">
        <w:trPr>
          <w:trHeight w:val="664"/>
          <w:jc w:val="center"/>
        </w:trPr>
        <w:tc>
          <w:tcPr>
            <w:tcW w:w="8000" w:type="dxa"/>
            <w:tcBorders>
              <w:top w:val="single" w:sz="8" w:space="0" w:color="auto"/>
              <w:left w:val="single" w:sz="8" w:space="0" w:color="auto"/>
              <w:bottom w:val="single" w:sz="8" w:space="0" w:color="auto"/>
              <w:right w:val="single" w:sz="8" w:space="0" w:color="auto"/>
            </w:tcBorders>
            <w:shd w:val="clear" w:color="auto" w:fill="FFFFFF"/>
          </w:tcPr>
          <w:p w14:paraId="29177376" w14:textId="58260B1B" w:rsidR="0044627F" w:rsidRPr="00E85260" w:rsidRDefault="00227199" w:rsidP="00C57BD4">
            <w:pPr>
              <w:rPr>
                <w:rFonts w:ascii="Garamond" w:hAnsi="Garamond"/>
                <w:b/>
                <w:szCs w:val="24"/>
                <w:lang w:bidi="x-none"/>
              </w:rPr>
            </w:pPr>
            <w:r>
              <w:rPr>
                <w:rFonts w:ascii="Garamond" w:hAnsi="Garamond"/>
                <w:b/>
                <w:szCs w:val="24"/>
                <w:lang w:bidi="x-none"/>
              </w:rPr>
              <w:t>2</w:t>
            </w:r>
            <w:r w:rsidR="0044627F">
              <w:rPr>
                <w:rFonts w:ascii="Garamond" w:hAnsi="Garamond"/>
                <w:b/>
                <w:szCs w:val="24"/>
                <w:lang w:bidi="x-none"/>
              </w:rPr>
              <w:t xml:space="preserve">. Client </w:t>
            </w:r>
            <w:r w:rsidR="00562D9F">
              <w:rPr>
                <w:rFonts w:ascii="Garamond" w:hAnsi="Garamond"/>
                <w:b/>
                <w:szCs w:val="24"/>
                <w:lang w:bidi="x-none"/>
              </w:rPr>
              <w:t xml:space="preserve">ASAM </w:t>
            </w:r>
            <w:r w:rsidR="0044627F">
              <w:rPr>
                <w:rFonts w:ascii="Garamond" w:hAnsi="Garamond"/>
                <w:b/>
                <w:szCs w:val="24"/>
                <w:lang w:bidi="x-none"/>
              </w:rPr>
              <w:t xml:space="preserve">Assessment: </w:t>
            </w:r>
            <w:r w:rsidR="0044627F" w:rsidRPr="0044627F">
              <w:rPr>
                <w:rFonts w:ascii="Garamond" w:hAnsi="Garamond"/>
                <w:szCs w:val="24"/>
                <w:lang w:bidi="x-none"/>
              </w:rPr>
              <w:t xml:space="preserve">Students will choose a fictional </w:t>
            </w:r>
            <w:r w:rsidR="00F6662A">
              <w:rPr>
                <w:rFonts w:ascii="Garamond" w:hAnsi="Garamond"/>
                <w:szCs w:val="24"/>
                <w:lang w:bidi="x-none"/>
              </w:rPr>
              <w:t>‘</w:t>
            </w:r>
            <w:r w:rsidR="0044627F" w:rsidRPr="0044627F">
              <w:rPr>
                <w:rFonts w:ascii="Garamond" w:hAnsi="Garamond"/>
                <w:szCs w:val="24"/>
                <w:lang w:bidi="x-none"/>
              </w:rPr>
              <w:t>c</w:t>
            </w:r>
            <w:r w:rsidR="00F6662A">
              <w:rPr>
                <w:rFonts w:ascii="Garamond" w:hAnsi="Garamond"/>
                <w:szCs w:val="24"/>
                <w:lang w:bidi="x-none"/>
              </w:rPr>
              <w:t xml:space="preserve">lient’, </w:t>
            </w:r>
            <w:r w:rsidR="0044627F" w:rsidRPr="0044627F">
              <w:rPr>
                <w:rFonts w:ascii="Garamond" w:hAnsi="Garamond"/>
                <w:szCs w:val="24"/>
                <w:lang w:bidi="x-none"/>
              </w:rPr>
              <w:t>and using ASAM criteria</w:t>
            </w:r>
            <w:r w:rsidR="00F6662A">
              <w:rPr>
                <w:rFonts w:ascii="Garamond" w:hAnsi="Garamond"/>
                <w:szCs w:val="24"/>
                <w:lang w:bidi="x-none"/>
              </w:rPr>
              <w:t>,</w:t>
            </w:r>
            <w:r w:rsidR="0044627F" w:rsidRPr="0044627F">
              <w:rPr>
                <w:rFonts w:ascii="Garamond" w:hAnsi="Garamond"/>
                <w:szCs w:val="24"/>
                <w:lang w:bidi="x-none"/>
              </w:rPr>
              <w:t xml:space="preserve"> will assess</w:t>
            </w:r>
            <w:r w:rsidR="00783861">
              <w:rPr>
                <w:rFonts w:ascii="Garamond" w:hAnsi="Garamond"/>
                <w:szCs w:val="24"/>
                <w:lang w:bidi="x-none"/>
              </w:rPr>
              <w:t>, dx,</w:t>
            </w:r>
            <w:r w:rsidR="0044627F" w:rsidRPr="0044627F">
              <w:rPr>
                <w:rFonts w:ascii="Garamond" w:hAnsi="Garamond"/>
                <w:szCs w:val="24"/>
                <w:lang w:bidi="x-none"/>
              </w:rPr>
              <w:t xml:space="preserve"> and assign a level of care for their “client”.</w:t>
            </w:r>
            <w:r w:rsidR="0044627F" w:rsidRPr="003375FF">
              <w:rPr>
                <w:rFonts w:ascii="Garamond" w:hAnsi="Garamond"/>
                <w:b/>
                <w:i/>
                <w:lang w:bidi="x-none"/>
              </w:rPr>
              <w:t xml:space="preserve"> Rubric is posted on course canvas page. See course schedule for due date.</w:t>
            </w:r>
          </w:p>
        </w:tc>
        <w:tc>
          <w:tcPr>
            <w:tcW w:w="1350" w:type="dxa"/>
            <w:tcBorders>
              <w:top w:val="single" w:sz="8" w:space="0" w:color="auto"/>
              <w:left w:val="single" w:sz="8" w:space="0" w:color="auto"/>
              <w:bottom w:val="single" w:sz="8" w:space="0" w:color="auto"/>
              <w:right w:val="single" w:sz="8" w:space="0" w:color="auto"/>
            </w:tcBorders>
            <w:shd w:val="clear" w:color="auto" w:fill="FFFFFF"/>
          </w:tcPr>
          <w:p w14:paraId="03B5309D" w14:textId="4AC2DF85" w:rsidR="0044627F" w:rsidRDefault="00937A75" w:rsidP="00C57BD4">
            <w:pPr>
              <w:jc w:val="center"/>
              <w:rPr>
                <w:rFonts w:ascii="Garamond" w:hAnsi="Garamond"/>
                <w:szCs w:val="24"/>
                <w:lang w:bidi="x-none"/>
              </w:rPr>
            </w:pPr>
            <w:r>
              <w:rPr>
                <w:rFonts w:ascii="Garamond" w:hAnsi="Garamond"/>
                <w:szCs w:val="24"/>
                <w:lang w:bidi="x-none"/>
              </w:rPr>
              <w:t>2F, 5C</w:t>
            </w:r>
          </w:p>
        </w:tc>
        <w:tc>
          <w:tcPr>
            <w:tcW w:w="1170" w:type="dxa"/>
            <w:tcBorders>
              <w:top w:val="single" w:sz="8" w:space="0" w:color="auto"/>
              <w:left w:val="single" w:sz="8" w:space="0" w:color="auto"/>
              <w:bottom w:val="single" w:sz="8" w:space="0" w:color="auto"/>
              <w:right w:val="single" w:sz="8" w:space="0" w:color="auto"/>
            </w:tcBorders>
          </w:tcPr>
          <w:p w14:paraId="5916BA18" w14:textId="0DD2477E" w:rsidR="0044627F" w:rsidRPr="006C167D" w:rsidRDefault="00505328" w:rsidP="00C57BD4">
            <w:pPr>
              <w:jc w:val="center"/>
              <w:rPr>
                <w:rFonts w:ascii="Garamond" w:hAnsi="Garamond"/>
                <w:b/>
                <w:szCs w:val="24"/>
                <w:lang w:bidi="x-none"/>
              </w:rPr>
            </w:pPr>
            <w:r>
              <w:rPr>
                <w:rFonts w:ascii="Garamond" w:hAnsi="Garamond"/>
                <w:b/>
                <w:szCs w:val="24"/>
                <w:lang w:bidi="x-none"/>
              </w:rPr>
              <w:t>10</w:t>
            </w:r>
            <w:r w:rsidR="003618CB">
              <w:rPr>
                <w:rFonts w:ascii="Garamond" w:hAnsi="Garamond"/>
                <w:b/>
                <w:szCs w:val="24"/>
                <w:lang w:bidi="x-none"/>
              </w:rPr>
              <w:t>0</w:t>
            </w:r>
            <w:r w:rsidR="005D427C">
              <w:rPr>
                <w:rFonts w:ascii="Garamond" w:hAnsi="Garamond"/>
                <w:b/>
                <w:szCs w:val="24"/>
                <w:lang w:bidi="x-none"/>
              </w:rPr>
              <w:t xml:space="preserve"> points</w:t>
            </w:r>
          </w:p>
        </w:tc>
      </w:tr>
      <w:tr w:rsidR="00C57BD4" w:rsidRPr="00581819" w14:paraId="2EF6D80C" w14:textId="77777777" w:rsidTr="009454C3">
        <w:trPr>
          <w:trHeight w:val="664"/>
          <w:jc w:val="center"/>
        </w:trPr>
        <w:tc>
          <w:tcPr>
            <w:tcW w:w="8000" w:type="dxa"/>
            <w:tcBorders>
              <w:top w:val="single" w:sz="8" w:space="0" w:color="auto"/>
              <w:left w:val="single" w:sz="8" w:space="0" w:color="auto"/>
              <w:bottom w:val="single" w:sz="8" w:space="0" w:color="auto"/>
              <w:right w:val="single" w:sz="8" w:space="0" w:color="auto"/>
            </w:tcBorders>
            <w:shd w:val="clear" w:color="auto" w:fill="FFFFFF"/>
          </w:tcPr>
          <w:p w14:paraId="1977E443" w14:textId="38F7F997" w:rsidR="00C57BD4" w:rsidRPr="00581819" w:rsidRDefault="00505328" w:rsidP="00C57BD4">
            <w:pPr>
              <w:rPr>
                <w:rFonts w:ascii="Garamond" w:hAnsi="Garamond"/>
                <w:szCs w:val="24"/>
                <w:highlight w:val="yellow"/>
                <w:lang w:bidi="x-none"/>
              </w:rPr>
            </w:pPr>
            <w:r>
              <w:rPr>
                <w:rFonts w:ascii="Garamond" w:hAnsi="Garamond"/>
                <w:b/>
                <w:szCs w:val="24"/>
                <w:lang w:bidi="x-none"/>
              </w:rPr>
              <w:t>3</w:t>
            </w:r>
            <w:r w:rsidR="003618CB">
              <w:rPr>
                <w:rFonts w:ascii="Garamond" w:hAnsi="Garamond"/>
                <w:b/>
                <w:szCs w:val="24"/>
                <w:lang w:bidi="x-none"/>
              </w:rPr>
              <w:t xml:space="preserve">. </w:t>
            </w:r>
            <w:r w:rsidR="00562D9F">
              <w:rPr>
                <w:rFonts w:ascii="Garamond" w:hAnsi="Garamond"/>
                <w:b/>
                <w:szCs w:val="24"/>
                <w:lang w:bidi="x-none"/>
              </w:rPr>
              <w:t>ASAM</w:t>
            </w:r>
            <w:r w:rsidR="0044627F">
              <w:rPr>
                <w:rFonts w:ascii="Garamond" w:hAnsi="Garamond"/>
                <w:b/>
                <w:szCs w:val="24"/>
                <w:lang w:bidi="x-none"/>
              </w:rPr>
              <w:t xml:space="preserve"> </w:t>
            </w:r>
            <w:r w:rsidR="00E85260" w:rsidRPr="00E85260">
              <w:rPr>
                <w:rFonts w:ascii="Garamond" w:hAnsi="Garamond"/>
                <w:b/>
                <w:szCs w:val="24"/>
                <w:lang w:bidi="x-none"/>
              </w:rPr>
              <w:t>C</w:t>
            </w:r>
            <w:r w:rsidR="00E85260">
              <w:rPr>
                <w:rFonts w:ascii="Garamond" w:hAnsi="Garamond"/>
                <w:b/>
                <w:szCs w:val="24"/>
                <w:lang w:bidi="x-none"/>
              </w:rPr>
              <w:t xml:space="preserve">lient </w:t>
            </w:r>
            <w:r w:rsidR="00E85260" w:rsidRPr="00E85260">
              <w:rPr>
                <w:rFonts w:ascii="Garamond" w:hAnsi="Garamond"/>
                <w:b/>
                <w:szCs w:val="24"/>
                <w:lang w:bidi="x-none"/>
              </w:rPr>
              <w:t>File:</w:t>
            </w:r>
            <w:r w:rsidR="00E85260" w:rsidRPr="00E85260">
              <w:rPr>
                <w:rFonts w:ascii="Garamond" w:hAnsi="Garamond"/>
                <w:szCs w:val="24"/>
                <w:lang w:bidi="x-none"/>
              </w:rPr>
              <w:t xml:space="preserve"> Students will build a </w:t>
            </w:r>
            <w:r>
              <w:rPr>
                <w:rFonts w:ascii="Garamond" w:hAnsi="Garamond"/>
                <w:szCs w:val="24"/>
                <w:lang w:bidi="x-none"/>
              </w:rPr>
              <w:t xml:space="preserve">client </w:t>
            </w:r>
            <w:r w:rsidR="00E85260" w:rsidRPr="00E85260">
              <w:rPr>
                <w:rFonts w:ascii="Garamond" w:hAnsi="Garamond"/>
                <w:szCs w:val="24"/>
                <w:lang w:bidi="x-none"/>
              </w:rPr>
              <w:t>file from assessment to discharge. This is an opportunity for students to gain experience in assessment, case conceptualization, case documentation, discharge process &amp; referral.</w:t>
            </w:r>
            <w:r w:rsidR="00E85260" w:rsidRPr="003375FF">
              <w:rPr>
                <w:rFonts w:ascii="Garamond" w:hAnsi="Garamond"/>
                <w:b/>
                <w:i/>
                <w:lang w:bidi="x-none"/>
              </w:rPr>
              <w:t xml:space="preserve"> Rubric is posted on course canvas page. See course schedule for due date.</w:t>
            </w:r>
          </w:p>
        </w:tc>
        <w:tc>
          <w:tcPr>
            <w:tcW w:w="1350" w:type="dxa"/>
            <w:tcBorders>
              <w:top w:val="single" w:sz="8" w:space="0" w:color="auto"/>
              <w:left w:val="single" w:sz="8" w:space="0" w:color="auto"/>
              <w:bottom w:val="single" w:sz="8" w:space="0" w:color="auto"/>
              <w:right w:val="single" w:sz="8" w:space="0" w:color="auto"/>
            </w:tcBorders>
            <w:shd w:val="clear" w:color="auto" w:fill="FFFFFF"/>
          </w:tcPr>
          <w:p w14:paraId="731AB7C4" w14:textId="6F94C64C" w:rsidR="00C57BD4" w:rsidRPr="00581819" w:rsidRDefault="00C57BD4" w:rsidP="00C57BD4">
            <w:pPr>
              <w:jc w:val="center"/>
              <w:rPr>
                <w:rFonts w:ascii="Garamond" w:hAnsi="Garamond"/>
                <w:szCs w:val="24"/>
                <w:lang w:bidi="x-none"/>
              </w:rPr>
            </w:pPr>
            <w:r>
              <w:rPr>
                <w:rFonts w:ascii="Garamond" w:hAnsi="Garamond"/>
                <w:szCs w:val="24"/>
                <w:lang w:bidi="x-none"/>
              </w:rPr>
              <w:t>2F, 5C</w:t>
            </w:r>
          </w:p>
        </w:tc>
        <w:tc>
          <w:tcPr>
            <w:tcW w:w="1170" w:type="dxa"/>
            <w:tcBorders>
              <w:top w:val="single" w:sz="8" w:space="0" w:color="auto"/>
              <w:left w:val="single" w:sz="8" w:space="0" w:color="auto"/>
              <w:bottom w:val="single" w:sz="8" w:space="0" w:color="auto"/>
              <w:right w:val="single" w:sz="8" w:space="0" w:color="auto"/>
            </w:tcBorders>
          </w:tcPr>
          <w:p w14:paraId="620683B0" w14:textId="70C12281" w:rsidR="00C57BD4" w:rsidRPr="006C167D" w:rsidRDefault="008925EB" w:rsidP="00C57BD4">
            <w:pPr>
              <w:jc w:val="center"/>
              <w:rPr>
                <w:rFonts w:ascii="Garamond" w:hAnsi="Garamond"/>
                <w:b/>
                <w:szCs w:val="24"/>
                <w:lang w:bidi="x-none"/>
              </w:rPr>
            </w:pPr>
            <w:r>
              <w:rPr>
                <w:rFonts w:ascii="Garamond" w:hAnsi="Garamond"/>
                <w:b/>
                <w:szCs w:val="24"/>
                <w:lang w:bidi="x-none"/>
              </w:rPr>
              <w:t>3</w:t>
            </w:r>
            <w:r w:rsidR="003618CB">
              <w:rPr>
                <w:rFonts w:ascii="Garamond" w:hAnsi="Garamond"/>
                <w:b/>
                <w:szCs w:val="24"/>
                <w:lang w:bidi="x-none"/>
              </w:rPr>
              <w:t>00</w:t>
            </w:r>
            <w:r w:rsidR="006C167D" w:rsidRPr="006C167D">
              <w:rPr>
                <w:rFonts w:ascii="Garamond" w:hAnsi="Garamond"/>
                <w:b/>
                <w:szCs w:val="24"/>
                <w:lang w:bidi="x-none"/>
              </w:rPr>
              <w:t xml:space="preserve"> points</w:t>
            </w:r>
          </w:p>
        </w:tc>
      </w:tr>
      <w:tr w:rsidR="008925EB" w:rsidRPr="00581819" w14:paraId="72EEF797" w14:textId="77777777" w:rsidTr="00433854">
        <w:trPr>
          <w:trHeight w:val="376"/>
          <w:jc w:val="center"/>
        </w:trPr>
        <w:tc>
          <w:tcPr>
            <w:tcW w:w="8000" w:type="dxa"/>
            <w:tcBorders>
              <w:top w:val="single" w:sz="8" w:space="0" w:color="auto"/>
              <w:left w:val="single" w:sz="8" w:space="0" w:color="auto"/>
              <w:bottom w:val="single" w:sz="8" w:space="0" w:color="auto"/>
              <w:right w:val="single" w:sz="8" w:space="0" w:color="auto"/>
            </w:tcBorders>
            <w:shd w:val="clear" w:color="auto" w:fill="FFFFFF"/>
          </w:tcPr>
          <w:p w14:paraId="103CED2D" w14:textId="66F15D4B" w:rsidR="008925EB" w:rsidRDefault="008925EB" w:rsidP="008925EB">
            <w:pPr>
              <w:jc w:val="right"/>
              <w:rPr>
                <w:rFonts w:ascii="Garamond" w:hAnsi="Garamond"/>
                <w:b/>
                <w:szCs w:val="24"/>
                <w:lang w:bidi="x-none"/>
              </w:rPr>
            </w:pPr>
            <w:r>
              <w:rPr>
                <w:rFonts w:ascii="Garamond" w:hAnsi="Garamond"/>
                <w:b/>
                <w:szCs w:val="24"/>
                <w:lang w:bidi="x-none"/>
              </w:rPr>
              <w:t>Total Points Available</w:t>
            </w:r>
          </w:p>
        </w:tc>
        <w:tc>
          <w:tcPr>
            <w:tcW w:w="1350" w:type="dxa"/>
            <w:tcBorders>
              <w:top w:val="single" w:sz="8" w:space="0" w:color="auto"/>
              <w:left w:val="single" w:sz="8" w:space="0" w:color="auto"/>
              <w:bottom w:val="single" w:sz="8" w:space="0" w:color="auto"/>
              <w:right w:val="single" w:sz="8" w:space="0" w:color="auto"/>
            </w:tcBorders>
            <w:shd w:val="clear" w:color="auto" w:fill="FFFFFF"/>
          </w:tcPr>
          <w:p w14:paraId="0C6391A5" w14:textId="77777777" w:rsidR="008925EB" w:rsidRDefault="008925EB" w:rsidP="00C57BD4">
            <w:pPr>
              <w:jc w:val="center"/>
              <w:rPr>
                <w:rFonts w:ascii="Garamond" w:hAnsi="Garamond"/>
                <w:szCs w:val="24"/>
                <w:lang w:bidi="x-none"/>
              </w:rPr>
            </w:pPr>
          </w:p>
        </w:tc>
        <w:tc>
          <w:tcPr>
            <w:tcW w:w="1170" w:type="dxa"/>
            <w:tcBorders>
              <w:top w:val="single" w:sz="8" w:space="0" w:color="auto"/>
              <w:left w:val="single" w:sz="8" w:space="0" w:color="auto"/>
              <w:bottom w:val="single" w:sz="8" w:space="0" w:color="auto"/>
              <w:right w:val="single" w:sz="8" w:space="0" w:color="auto"/>
            </w:tcBorders>
          </w:tcPr>
          <w:p w14:paraId="62D7268E" w14:textId="00489FE1" w:rsidR="008925EB" w:rsidRDefault="008925EB" w:rsidP="00C57BD4">
            <w:pPr>
              <w:jc w:val="center"/>
              <w:rPr>
                <w:rFonts w:ascii="Garamond" w:hAnsi="Garamond"/>
                <w:b/>
                <w:szCs w:val="24"/>
                <w:lang w:bidi="x-none"/>
              </w:rPr>
            </w:pPr>
            <w:r>
              <w:rPr>
                <w:rFonts w:ascii="Garamond" w:hAnsi="Garamond"/>
                <w:b/>
                <w:szCs w:val="24"/>
                <w:lang w:bidi="x-none"/>
              </w:rPr>
              <w:t>44</w:t>
            </w:r>
            <w:r w:rsidR="00864FFF">
              <w:rPr>
                <w:rFonts w:ascii="Garamond" w:hAnsi="Garamond"/>
                <w:b/>
                <w:szCs w:val="24"/>
                <w:lang w:bidi="x-none"/>
              </w:rPr>
              <w:t>0</w:t>
            </w:r>
          </w:p>
        </w:tc>
      </w:tr>
    </w:tbl>
    <w:p w14:paraId="050AB1CB" w14:textId="77777777" w:rsidR="00725EA3" w:rsidRPr="00725EA3" w:rsidRDefault="00725EA3" w:rsidP="00725EA3">
      <w:pPr>
        <w:numPr>
          <w:ilvl w:val="0"/>
          <w:numId w:val="1"/>
        </w:numPr>
        <w:ind w:left="360"/>
        <w:contextualSpacing/>
        <w:rPr>
          <w:rFonts w:ascii="Garamond" w:hAnsi="Garamond"/>
          <w:b/>
          <w:szCs w:val="24"/>
        </w:rPr>
      </w:pPr>
      <w:r w:rsidRPr="00725EA3">
        <w:rPr>
          <w:rFonts w:ascii="Garamond" w:hAnsi="Garamond"/>
          <w:b/>
          <w:szCs w:val="24"/>
        </w:rPr>
        <w:t>Grading Scale:</w:t>
      </w:r>
    </w:p>
    <w:p w14:paraId="0653699A" w14:textId="5A3EB02E" w:rsidR="00725EA3" w:rsidRPr="00725EA3" w:rsidRDefault="00725EA3" w:rsidP="00725EA3">
      <w:pPr>
        <w:ind w:firstLine="720"/>
        <w:rPr>
          <w:rFonts w:ascii="Garamond" w:hAnsi="Garamond"/>
          <w:szCs w:val="24"/>
        </w:rPr>
      </w:pPr>
      <w:r w:rsidRPr="00725EA3">
        <w:rPr>
          <w:rFonts w:ascii="Garamond" w:hAnsi="Garamond"/>
          <w:szCs w:val="24"/>
        </w:rPr>
        <w:t>9</w:t>
      </w:r>
      <w:r w:rsidR="00111C59">
        <w:rPr>
          <w:rFonts w:ascii="Garamond" w:hAnsi="Garamond"/>
          <w:szCs w:val="24"/>
        </w:rPr>
        <w:t>3</w:t>
      </w:r>
      <w:r w:rsidRPr="00725EA3">
        <w:rPr>
          <w:rFonts w:ascii="Garamond" w:hAnsi="Garamond"/>
          <w:szCs w:val="24"/>
        </w:rPr>
        <w:t>-100</w:t>
      </w:r>
      <w:r w:rsidRPr="00725EA3">
        <w:rPr>
          <w:rFonts w:ascii="Garamond" w:hAnsi="Garamond"/>
          <w:szCs w:val="24"/>
        </w:rPr>
        <w:tab/>
        <w:t>%</w:t>
      </w:r>
      <w:r w:rsidRPr="00725EA3">
        <w:rPr>
          <w:rFonts w:ascii="Garamond" w:hAnsi="Garamond"/>
          <w:szCs w:val="24"/>
        </w:rPr>
        <w:tab/>
        <w:t>A</w:t>
      </w:r>
      <w:r w:rsidRPr="00725EA3">
        <w:rPr>
          <w:rFonts w:ascii="Garamond" w:hAnsi="Garamond"/>
          <w:szCs w:val="24"/>
        </w:rPr>
        <w:tab/>
      </w:r>
      <w:r w:rsidRPr="00725EA3">
        <w:rPr>
          <w:rFonts w:ascii="Garamond" w:hAnsi="Garamond"/>
          <w:szCs w:val="24"/>
        </w:rPr>
        <w:tab/>
        <w:t>80-8</w:t>
      </w:r>
      <w:r w:rsidR="00111C59">
        <w:rPr>
          <w:rFonts w:ascii="Garamond" w:hAnsi="Garamond"/>
          <w:szCs w:val="24"/>
        </w:rPr>
        <w:t>2</w:t>
      </w:r>
      <w:r w:rsidRPr="00725EA3">
        <w:rPr>
          <w:rFonts w:ascii="Garamond" w:hAnsi="Garamond"/>
          <w:szCs w:val="24"/>
        </w:rPr>
        <w:tab/>
      </w:r>
      <w:r w:rsidRPr="00725EA3">
        <w:rPr>
          <w:rFonts w:ascii="Garamond" w:hAnsi="Garamond"/>
          <w:szCs w:val="24"/>
        </w:rPr>
        <w:tab/>
        <w:t>B-</w:t>
      </w:r>
      <w:r w:rsidRPr="00725EA3">
        <w:rPr>
          <w:rFonts w:ascii="Garamond" w:hAnsi="Garamond"/>
          <w:szCs w:val="24"/>
        </w:rPr>
        <w:tab/>
      </w:r>
      <w:r w:rsidRPr="00725EA3">
        <w:rPr>
          <w:rFonts w:ascii="Garamond" w:hAnsi="Garamond"/>
          <w:szCs w:val="24"/>
        </w:rPr>
        <w:tab/>
      </w:r>
      <w:r w:rsidRPr="00725EA3">
        <w:rPr>
          <w:rFonts w:ascii="Garamond" w:hAnsi="Garamond"/>
          <w:szCs w:val="24"/>
        </w:rPr>
        <w:tab/>
        <w:t>67-69</w:t>
      </w:r>
      <w:r w:rsidRPr="00725EA3">
        <w:rPr>
          <w:rFonts w:ascii="Garamond" w:hAnsi="Garamond"/>
          <w:szCs w:val="24"/>
        </w:rPr>
        <w:tab/>
      </w:r>
      <w:r w:rsidRPr="00725EA3">
        <w:rPr>
          <w:rFonts w:ascii="Garamond" w:hAnsi="Garamond"/>
          <w:szCs w:val="24"/>
        </w:rPr>
        <w:tab/>
        <w:t>D+</w:t>
      </w:r>
    </w:p>
    <w:p w14:paraId="4906FCE8" w14:textId="17A496A4" w:rsidR="00725EA3" w:rsidRPr="00725EA3" w:rsidRDefault="00725EA3" w:rsidP="00725EA3">
      <w:pPr>
        <w:rPr>
          <w:rFonts w:ascii="Garamond" w:hAnsi="Garamond"/>
          <w:szCs w:val="24"/>
        </w:rPr>
      </w:pPr>
      <w:r w:rsidRPr="00725EA3">
        <w:rPr>
          <w:rFonts w:ascii="Garamond" w:hAnsi="Garamond"/>
          <w:szCs w:val="24"/>
        </w:rPr>
        <w:tab/>
        <w:t>90-9</w:t>
      </w:r>
      <w:r w:rsidR="00111C59">
        <w:rPr>
          <w:rFonts w:ascii="Garamond" w:hAnsi="Garamond"/>
          <w:szCs w:val="24"/>
        </w:rPr>
        <w:t>2</w:t>
      </w:r>
      <w:r w:rsidR="00111C59">
        <w:rPr>
          <w:rFonts w:ascii="Garamond" w:hAnsi="Garamond"/>
          <w:szCs w:val="24"/>
        </w:rPr>
        <w:tab/>
      </w:r>
      <w:r w:rsidRPr="00725EA3">
        <w:rPr>
          <w:rFonts w:ascii="Garamond" w:hAnsi="Garamond"/>
          <w:szCs w:val="24"/>
        </w:rPr>
        <w:tab/>
        <w:t>A-</w:t>
      </w:r>
      <w:r w:rsidRPr="00725EA3">
        <w:rPr>
          <w:rFonts w:ascii="Garamond" w:hAnsi="Garamond"/>
          <w:szCs w:val="24"/>
        </w:rPr>
        <w:tab/>
      </w:r>
      <w:r w:rsidRPr="00725EA3">
        <w:rPr>
          <w:rFonts w:ascii="Garamond" w:hAnsi="Garamond"/>
          <w:szCs w:val="24"/>
        </w:rPr>
        <w:tab/>
        <w:t>77-79</w:t>
      </w:r>
      <w:r w:rsidRPr="00725EA3">
        <w:rPr>
          <w:rFonts w:ascii="Garamond" w:hAnsi="Garamond"/>
          <w:szCs w:val="24"/>
        </w:rPr>
        <w:tab/>
      </w:r>
      <w:r w:rsidRPr="00725EA3">
        <w:rPr>
          <w:rFonts w:ascii="Garamond" w:hAnsi="Garamond"/>
          <w:szCs w:val="24"/>
        </w:rPr>
        <w:tab/>
        <w:t>C+</w:t>
      </w:r>
      <w:r w:rsidRPr="00725EA3">
        <w:rPr>
          <w:rFonts w:ascii="Garamond" w:hAnsi="Garamond"/>
          <w:szCs w:val="24"/>
        </w:rPr>
        <w:tab/>
      </w:r>
      <w:r w:rsidRPr="00725EA3">
        <w:rPr>
          <w:rFonts w:ascii="Garamond" w:hAnsi="Garamond"/>
          <w:szCs w:val="24"/>
        </w:rPr>
        <w:tab/>
      </w:r>
      <w:r w:rsidRPr="00725EA3">
        <w:rPr>
          <w:rFonts w:ascii="Garamond" w:hAnsi="Garamond"/>
          <w:szCs w:val="24"/>
        </w:rPr>
        <w:tab/>
        <w:t>6</w:t>
      </w:r>
      <w:r w:rsidR="00111C59">
        <w:rPr>
          <w:rFonts w:ascii="Garamond" w:hAnsi="Garamond"/>
          <w:szCs w:val="24"/>
        </w:rPr>
        <w:t>3</w:t>
      </w:r>
      <w:r w:rsidRPr="00725EA3">
        <w:rPr>
          <w:rFonts w:ascii="Garamond" w:hAnsi="Garamond"/>
          <w:szCs w:val="24"/>
        </w:rPr>
        <w:t>-66</w:t>
      </w:r>
      <w:r w:rsidRPr="00725EA3">
        <w:rPr>
          <w:rFonts w:ascii="Garamond" w:hAnsi="Garamond"/>
          <w:szCs w:val="24"/>
        </w:rPr>
        <w:tab/>
      </w:r>
      <w:r w:rsidRPr="00725EA3">
        <w:rPr>
          <w:rFonts w:ascii="Garamond" w:hAnsi="Garamond"/>
          <w:szCs w:val="24"/>
        </w:rPr>
        <w:tab/>
        <w:t>D</w:t>
      </w:r>
      <w:r w:rsidRPr="00725EA3">
        <w:rPr>
          <w:rFonts w:ascii="Garamond" w:hAnsi="Garamond"/>
          <w:szCs w:val="24"/>
        </w:rPr>
        <w:tab/>
      </w:r>
    </w:p>
    <w:p w14:paraId="2C212075" w14:textId="2484EA96" w:rsidR="00725EA3" w:rsidRPr="00725EA3" w:rsidRDefault="00725EA3" w:rsidP="00725EA3">
      <w:pPr>
        <w:rPr>
          <w:rFonts w:ascii="Garamond" w:hAnsi="Garamond"/>
          <w:szCs w:val="24"/>
        </w:rPr>
      </w:pPr>
      <w:r w:rsidRPr="00725EA3">
        <w:rPr>
          <w:rFonts w:ascii="Garamond" w:hAnsi="Garamond"/>
          <w:szCs w:val="24"/>
        </w:rPr>
        <w:tab/>
        <w:t>87-89</w:t>
      </w:r>
      <w:r w:rsidRPr="00725EA3">
        <w:rPr>
          <w:rFonts w:ascii="Garamond" w:hAnsi="Garamond"/>
          <w:szCs w:val="24"/>
        </w:rPr>
        <w:tab/>
      </w:r>
      <w:r w:rsidRPr="00725EA3">
        <w:rPr>
          <w:rFonts w:ascii="Garamond" w:hAnsi="Garamond"/>
          <w:szCs w:val="24"/>
        </w:rPr>
        <w:tab/>
        <w:t>B+</w:t>
      </w:r>
      <w:r w:rsidRPr="00725EA3">
        <w:rPr>
          <w:rFonts w:ascii="Garamond" w:hAnsi="Garamond"/>
          <w:szCs w:val="24"/>
        </w:rPr>
        <w:tab/>
      </w:r>
      <w:r w:rsidRPr="00725EA3">
        <w:rPr>
          <w:rFonts w:ascii="Garamond" w:hAnsi="Garamond"/>
          <w:szCs w:val="24"/>
        </w:rPr>
        <w:tab/>
        <w:t>7</w:t>
      </w:r>
      <w:r w:rsidR="00111C59">
        <w:rPr>
          <w:rFonts w:ascii="Garamond" w:hAnsi="Garamond"/>
          <w:szCs w:val="24"/>
        </w:rPr>
        <w:t>3</w:t>
      </w:r>
      <w:r w:rsidRPr="00725EA3">
        <w:rPr>
          <w:rFonts w:ascii="Garamond" w:hAnsi="Garamond"/>
          <w:szCs w:val="24"/>
        </w:rPr>
        <w:t>-76</w:t>
      </w:r>
      <w:r w:rsidRPr="00725EA3">
        <w:rPr>
          <w:rFonts w:ascii="Garamond" w:hAnsi="Garamond"/>
          <w:szCs w:val="24"/>
        </w:rPr>
        <w:tab/>
      </w:r>
      <w:r w:rsidRPr="00725EA3">
        <w:rPr>
          <w:rFonts w:ascii="Garamond" w:hAnsi="Garamond"/>
          <w:szCs w:val="24"/>
        </w:rPr>
        <w:tab/>
        <w:t>C</w:t>
      </w:r>
      <w:r w:rsidRPr="00725EA3">
        <w:rPr>
          <w:rFonts w:ascii="Garamond" w:hAnsi="Garamond"/>
          <w:szCs w:val="24"/>
        </w:rPr>
        <w:tab/>
      </w:r>
      <w:r w:rsidRPr="00725EA3">
        <w:rPr>
          <w:rFonts w:ascii="Garamond" w:hAnsi="Garamond"/>
          <w:szCs w:val="24"/>
        </w:rPr>
        <w:tab/>
      </w:r>
      <w:r w:rsidRPr="00725EA3">
        <w:rPr>
          <w:rFonts w:ascii="Garamond" w:hAnsi="Garamond"/>
          <w:szCs w:val="24"/>
        </w:rPr>
        <w:tab/>
        <w:t>60-6</w:t>
      </w:r>
      <w:r w:rsidR="00111C59">
        <w:rPr>
          <w:rFonts w:ascii="Garamond" w:hAnsi="Garamond"/>
          <w:szCs w:val="24"/>
        </w:rPr>
        <w:t>2</w:t>
      </w:r>
      <w:r w:rsidRPr="00725EA3">
        <w:rPr>
          <w:rFonts w:ascii="Garamond" w:hAnsi="Garamond"/>
          <w:szCs w:val="24"/>
        </w:rPr>
        <w:tab/>
      </w:r>
      <w:r w:rsidRPr="00725EA3">
        <w:rPr>
          <w:rFonts w:ascii="Garamond" w:hAnsi="Garamond"/>
          <w:szCs w:val="24"/>
        </w:rPr>
        <w:tab/>
        <w:t>D-</w:t>
      </w:r>
    </w:p>
    <w:p w14:paraId="0DE6E99F" w14:textId="51B2F404" w:rsidR="00725EA3" w:rsidRPr="00725EA3" w:rsidRDefault="00725EA3" w:rsidP="00725EA3">
      <w:pPr>
        <w:rPr>
          <w:rFonts w:ascii="Garamond" w:hAnsi="Garamond"/>
          <w:szCs w:val="24"/>
        </w:rPr>
      </w:pPr>
      <w:r w:rsidRPr="00725EA3">
        <w:rPr>
          <w:rFonts w:ascii="Garamond" w:hAnsi="Garamond"/>
          <w:szCs w:val="24"/>
        </w:rPr>
        <w:tab/>
        <w:t>8</w:t>
      </w:r>
      <w:r w:rsidR="00111C59">
        <w:rPr>
          <w:rFonts w:ascii="Garamond" w:hAnsi="Garamond"/>
          <w:szCs w:val="24"/>
        </w:rPr>
        <w:t>3</w:t>
      </w:r>
      <w:r w:rsidRPr="00725EA3">
        <w:rPr>
          <w:rFonts w:ascii="Garamond" w:hAnsi="Garamond"/>
          <w:szCs w:val="24"/>
        </w:rPr>
        <w:t>-86</w:t>
      </w:r>
      <w:r w:rsidRPr="00725EA3">
        <w:rPr>
          <w:rFonts w:ascii="Garamond" w:hAnsi="Garamond"/>
          <w:szCs w:val="24"/>
        </w:rPr>
        <w:tab/>
      </w:r>
      <w:r w:rsidRPr="00725EA3">
        <w:rPr>
          <w:rFonts w:ascii="Garamond" w:hAnsi="Garamond"/>
          <w:szCs w:val="24"/>
        </w:rPr>
        <w:tab/>
        <w:t>B</w:t>
      </w:r>
      <w:r w:rsidRPr="00725EA3">
        <w:rPr>
          <w:rFonts w:ascii="Garamond" w:hAnsi="Garamond"/>
          <w:szCs w:val="24"/>
        </w:rPr>
        <w:tab/>
      </w:r>
      <w:r w:rsidRPr="00725EA3">
        <w:rPr>
          <w:rFonts w:ascii="Garamond" w:hAnsi="Garamond"/>
          <w:szCs w:val="24"/>
        </w:rPr>
        <w:tab/>
        <w:t>70-7</w:t>
      </w:r>
      <w:r w:rsidR="00111C59">
        <w:rPr>
          <w:rFonts w:ascii="Garamond" w:hAnsi="Garamond"/>
          <w:szCs w:val="24"/>
        </w:rPr>
        <w:t>2</w:t>
      </w:r>
      <w:r w:rsidRPr="00725EA3">
        <w:rPr>
          <w:rFonts w:ascii="Garamond" w:hAnsi="Garamond"/>
          <w:szCs w:val="24"/>
        </w:rPr>
        <w:tab/>
      </w:r>
      <w:r w:rsidRPr="00725EA3">
        <w:rPr>
          <w:rFonts w:ascii="Garamond" w:hAnsi="Garamond"/>
          <w:szCs w:val="24"/>
        </w:rPr>
        <w:tab/>
        <w:t>C-</w:t>
      </w:r>
      <w:r w:rsidRPr="00725EA3">
        <w:rPr>
          <w:rFonts w:ascii="Garamond" w:hAnsi="Garamond"/>
          <w:szCs w:val="24"/>
        </w:rPr>
        <w:tab/>
      </w:r>
      <w:r w:rsidRPr="00725EA3">
        <w:rPr>
          <w:rFonts w:ascii="Garamond" w:hAnsi="Garamond"/>
          <w:szCs w:val="24"/>
        </w:rPr>
        <w:tab/>
        <w:t xml:space="preserve"> </w:t>
      </w:r>
      <w:r w:rsidRPr="00725EA3">
        <w:rPr>
          <w:rFonts w:ascii="Garamond" w:hAnsi="Garamond"/>
          <w:szCs w:val="24"/>
        </w:rPr>
        <w:tab/>
        <w:t xml:space="preserve"> 0-59</w:t>
      </w:r>
      <w:r w:rsidRPr="00725EA3">
        <w:rPr>
          <w:rFonts w:ascii="Garamond" w:hAnsi="Garamond"/>
          <w:szCs w:val="24"/>
        </w:rPr>
        <w:tab/>
      </w:r>
      <w:r w:rsidRPr="00725EA3">
        <w:rPr>
          <w:rFonts w:ascii="Garamond" w:hAnsi="Garamond"/>
          <w:szCs w:val="24"/>
        </w:rPr>
        <w:tab/>
        <w:t>F</w:t>
      </w:r>
    </w:p>
    <w:p w14:paraId="1DD3DC0D" w14:textId="77777777" w:rsidR="00725EA3" w:rsidRPr="00725EA3" w:rsidRDefault="00725EA3" w:rsidP="00725EA3">
      <w:pPr>
        <w:tabs>
          <w:tab w:val="left" w:pos="5040"/>
          <w:tab w:val="left" w:pos="5300"/>
        </w:tabs>
        <w:rPr>
          <w:rFonts w:ascii="Garamond" w:hAnsi="Garamond"/>
          <w:b/>
          <w:szCs w:val="24"/>
        </w:rPr>
      </w:pPr>
      <w:r w:rsidRPr="00725EA3">
        <w:rPr>
          <w:rFonts w:ascii="Garamond" w:hAnsi="Garamond"/>
          <w:szCs w:val="24"/>
        </w:rPr>
        <w:t xml:space="preserve">A grade of ‘B’ or better is required to pass a course. Students who earn less than a ‘B’ will be required to repeat the course. Repeating a course may delay a student’s program of study. </w:t>
      </w:r>
      <w:r w:rsidRPr="00725EA3">
        <w:rPr>
          <w:rFonts w:ascii="Garamond" w:hAnsi="Garamond"/>
          <w:b/>
          <w:szCs w:val="24"/>
        </w:rPr>
        <w:t>Late work is not accepted except for in extreme circumstances only with prior arrangement with the course instructor. Late work will be automatically deducted by 50% regardless of circumstances.</w:t>
      </w:r>
    </w:p>
    <w:p w14:paraId="07E444A3" w14:textId="77777777" w:rsidR="000715C3" w:rsidRDefault="000715C3" w:rsidP="000715C3">
      <w:pPr>
        <w:ind w:left="360"/>
        <w:contextualSpacing/>
        <w:rPr>
          <w:rFonts w:ascii="Garamond" w:hAnsi="Garamond"/>
          <w:b/>
          <w:szCs w:val="24"/>
        </w:rPr>
      </w:pPr>
    </w:p>
    <w:p w14:paraId="178BE0A5" w14:textId="3F219F2D" w:rsidR="00725EA3" w:rsidRPr="00725EA3" w:rsidRDefault="00725EA3" w:rsidP="000B27C0">
      <w:pPr>
        <w:contextualSpacing/>
        <w:rPr>
          <w:rFonts w:ascii="Garamond" w:hAnsi="Garamond"/>
          <w:b/>
          <w:szCs w:val="24"/>
        </w:rPr>
      </w:pPr>
      <w:r w:rsidRPr="00725EA3">
        <w:rPr>
          <w:rFonts w:ascii="Garamond" w:hAnsi="Garamond"/>
          <w:b/>
          <w:szCs w:val="24"/>
        </w:rPr>
        <w:t>Course Expectations:</w:t>
      </w:r>
    </w:p>
    <w:p w14:paraId="6C35EB3C" w14:textId="77777777" w:rsidR="00725EA3" w:rsidRPr="00725EA3" w:rsidRDefault="00725EA3" w:rsidP="00725EA3">
      <w:pPr>
        <w:rPr>
          <w:rFonts w:ascii="Garamond" w:hAnsi="Garamond"/>
          <w:b/>
          <w:szCs w:val="24"/>
        </w:rPr>
      </w:pPr>
      <w:r w:rsidRPr="00725EA3">
        <w:rPr>
          <w:rFonts w:ascii="Garamond" w:hAnsi="Garamond"/>
          <w:b/>
          <w:szCs w:val="24"/>
        </w:rPr>
        <w:t xml:space="preserve">APA Style 7th Edition </w:t>
      </w:r>
    </w:p>
    <w:p w14:paraId="6B8E6012" w14:textId="3CE25DE9" w:rsidR="00725EA3" w:rsidRPr="00725EA3" w:rsidRDefault="00725EA3" w:rsidP="00725EA3">
      <w:pPr>
        <w:rPr>
          <w:rFonts w:ascii="Garamond" w:hAnsi="Garamond"/>
          <w:szCs w:val="24"/>
        </w:rPr>
      </w:pPr>
      <w:r w:rsidRPr="00725EA3">
        <w:rPr>
          <w:rFonts w:ascii="Garamond" w:hAnsi="Garamond"/>
          <w:szCs w:val="24"/>
        </w:rPr>
        <w:t xml:space="preserve">For all </w:t>
      </w:r>
      <w:r w:rsidR="00F719AE">
        <w:rPr>
          <w:rFonts w:ascii="Garamond" w:hAnsi="Garamond"/>
          <w:szCs w:val="24"/>
        </w:rPr>
        <w:t>assigned</w:t>
      </w:r>
      <w:r w:rsidRPr="00725EA3">
        <w:rPr>
          <w:rFonts w:ascii="Garamond" w:hAnsi="Garamond"/>
          <w:szCs w:val="24"/>
        </w:rPr>
        <w:t xml:space="preserve"> papers, independent studies, and graduate projects, students are expected to follow the style presented in the 7th edition of the Publication Manual of the American Psychological Association. </w:t>
      </w:r>
    </w:p>
    <w:p w14:paraId="525AE934" w14:textId="77777777" w:rsidR="0087242F" w:rsidRPr="00581819" w:rsidRDefault="0087242F" w:rsidP="00581819">
      <w:pPr>
        <w:rPr>
          <w:rFonts w:ascii="Garamond" w:hAnsi="Garamond"/>
          <w:szCs w:val="24"/>
        </w:rPr>
      </w:pPr>
    </w:p>
    <w:p w14:paraId="1CE50DEF" w14:textId="3D05218F" w:rsidR="00A74BF7" w:rsidRPr="00A74BF7" w:rsidRDefault="00A74BF7" w:rsidP="00A74BF7">
      <w:pPr>
        <w:rPr>
          <w:rFonts w:ascii="Garamond" w:hAnsi="Garamond"/>
          <w:b/>
          <w:szCs w:val="24"/>
        </w:rPr>
      </w:pPr>
      <w:r w:rsidRPr="00A74BF7">
        <w:rPr>
          <w:rFonts w:ascii="Garamond" w:hAnsi="Garamond"/>
          <w:b/>
          <w:szCs w:val="24"/>
        </w:rPr>
        <w:t xml:space="preserve">Participation, Attendance, and Late Work: </w:t>
      </w:r>
    </w:p>
    <w:p w14:paraId="1A54404D" w14:textId="2530AE19" w:rsidR="00A74BF7" w:rsidRPr="00A74BF7" w:rsidRDefault="00A74BF7" w:rsidP="00A74BF7">
      <w:pPr>
        <w:rPr>
          <w:rFonts w:ascii="Garamond" w:hAnsi="Garamond"/>
          <w:szCs w:val="24"/>
        </w:rPr>
      </w:pPr>
      <w:r w:rsidRPr="00A74BF7">
        <w:rPr>
          <w:rFonts w:ascii="Garamond" w:hAnsi="Garamond"/>
          <w:szCs w:val="24"/>
        </w:rPr>
        <w:t>You are a graduate student training to be a professional counselor. The faculty will evaluate your readiness to enter the profession through your interactions in the program. As such, you will need to demonstrate to faculty your professionalism and your ability to attend to career responsibilities. These qualities are demonstrated, in part, through your attendance and participation in c</w:t>
      </w:r>
      <w:r w:rsidR="000975A0">
        <w:rPr>
          <w:rFonts w:ascii="Garamond" w:hAnsi="Garamond"/>
          <w:szCs w:val="24"/>
        </w:rPr>
        <w:t>ourse assignments and</w:t>
      </w:r>
      <w:r w:rsidRPr="00A74BF7">
        <w:rPr>
          <w:rFonts w:ascii="Garamond" w:hAnsi="Garamond"/>
          <w:szCs w:val="24"/>
        </w:rPr>
        <w:t xml:space="preserve"> sessions.  </w:t>
      </w:r>
    </w:p>
    <w:p w14:paraId="5496891F" w14:textId="77777777" w:rsidR="008F28AC" w:rsidRDefault="008F28AC" w:rsidP="00A74BF7">
      <w:pPr>
        <w:rPr>
          <w:rFonts w:ascii="Garamond" w:hAnsi="Garamond"/>
          <w:b/>
          <w:szCs w:val="24"/>
        </w:rPr>
      </w:pPr>
    </w:p>
    <w:p w14:paraId="6AC8A22E" w14:textId="77777777" w:rsidR="001641CF" w:rsidRDefault="001641CF" w:rsidP="00A74BF7">
      <w:pPr>
        <w:rPr>
          <w:rFonts w:ascii="Garamond" w:hAnsi="Garamond"/>
          <w:b/>
          <w:szCs w:val="24"/>
        </w:rPr>
      </w:pPr>
    </w:p>
    <w:p w14:paraId="2BAE12F5" w14:textId="598BFF29" w:rsidR="00A74BF7" w:rsidRPr="00A74BF7" w:rsidRDefault="00A74BF7" w:rsidP="00A74BF7">
      <w:pPr>
        <w:rPr>
          <w:rFonts w:ascii="Garamond" w:hAnsi="Garamond"/>
          <w:b/>
          <w:szCs w:val="24"/>
        </w:rPr>
      </w:pPr>
      <w:r w:rsidRPr="00A74BF7">
        <w:rPr>
          <w:rFonts w:ascii="Garamond" w:hAnsi="Garamond"/>
          <w:b/>
          <w:szCs w:val="24"/>
        </w:rPr>
        <w:t>Attendance Policy:</w:t>
      </w:r>
    </w:p>
    <w:p w14:paraId="501A1E37" w14:textId="0EF46202" w:rsidR="00A74BF7" w:rsidRPr="00A74BF7" w:rsidRDefault="00A74BF7" w:rsidP="00A74BF7">
      <w:pPr>
        <w:rPr>
          <w:rFonts w:ascii="Garamond" w:hAnsi="Garamond"/>
          <w:szCs w:val="24"/>
        </w:rPr>
      </w:pPr>
      <w:r w:rsidRPr="00A74BF7">
        <w:rPr>
          <w:rFonts w:ascii="Garamond" w:hAnsi="Garamond"/>
          <w:szCs w:val="24"/>
        </w:rPr>
        <w:t xml:space="preserve">Due to the experiential nature of counseling courses attendance is required for all classes. In clinical courses, attendance is critical because students depend on each other for observation, </w:t>
      </w:r>
      <w:proofErr w:type="gramStart"/>
      <w:r w:rsidRPr="00A74BF7">
        <w:rPr>
          <w:rFonts w:ascii="Garamond" w:hAnsi="Garamond"/>
          <w:szCs w:val="24"/>
        </w:rPr>
        <w:t>feedback</w:t>
      </w:r>
      <w:proofErr w:type="gramEnd"/>
      <w:r w:rsidRPr="00A74BF7">
        <w:rPr>
          <w:rFonts w:ascii="Garamond" w:hAnsi="Garamond"/>
          <w:szCs w:val="24"/>
        </w:rPr>
        <w:t xml:space="preserve"> and consultation. In non-clinical courses, classroom activities and instruction necessarily contribute to the learning objectives of the respective courses. </w:t>
      </w:r>
      <w:r w:rsidRPr="00A74BF7">
        <w:rPr>
          <w:rFonts w:ascii="Garamond" w:hAnsi="Garamond"/>
          <w:b/>
          <w:szCs w:val="24"/>
        </w:rPr>
        <w:t xml:space="preserve">Students who miss two </w:t>
      </w:r>
      <w:proofErr w:type="gramStart"/>
      <w:r w:rsidRPr="00A74BF7">
        <w:rPr>
          <w:rFonts w:ascii="Garamond" w:hAnsi="Garamond"/>
          <w:b/>
          <w:szCs w:val="24"/>
        </w:rPr>
        <w:t>classes</w:t>
      </w:r>
      <w:proofErr w:type="gramEnd"/>
      <w:r w:rsidR="009331A9">
        <w:rPr>
          <w:rFonts w:ascii="Garamond" w:hAnsi="Garamond"/>
          <w:b/>
          <w:szCs w:val="24"/>
        </w:rPr>
        <w:t xml:space="preserve"> </w:t>
      </w:r>
      <w:proofErr w:type="spellStart"/>
      <w:r w:rsidR="009331A9">
        <w:rPr>
          <w:rFonts w:ascii="Garamond" w:hAnsi="Garamond"/>
          <w:b/>
          <w:szCs w:val="24"/>
        </w:rPr>
        <w:t>ore</w:t>
      </w:r>
      <w:proofErr w:type="spellEnd"/>
      <w:r w:rsidR="009331A9">
        <w:rPr>
          <w:rFonts w:ascii="Garamond" w:hAnsi="Garamond"/>
          <w:b/>
          <w:szCs w:val="24"/>
        </w:rPr>
        <w:t xml:space="preserve"> more</w:t>
      </w:r>
      <w:r w:rsidRPr="00A74BF7">
        <w:rPr>
          <w:rFonts w:ascii="Garamond" w:hAnsi="Garamond"/>
          <w:b/>
          <w:szCs w:val="24"/>
        </w:rPr>
        <w:t xml:space="preserve"> in a course will be required to repeat the course.</w:t>
      </w:r>
      <w:r w:rsidRPr="00A74BF7">
        <w:rPr>
          <w:rFonts w:ascii="Garamond" w:hAnsi="Garamond"/>
          <w:szCs w:val="24"/>
        </w:rPr>
        <w:t xml:space="preserve"> Repeating a course may delay a student’s program of study. </w:t>
      </w:r>
    </w:p>
    <w:p w14:paraId="1505FC53" w14:textId="0AC4FF20" w:rsidR="00A74BF7" w:rsidRPr="00A74BF7" w:rsidRDefault="00A74BF7" w:rsidP="00A74BF7">
      <w:pPr>
        <w:rPr>
          <w:rFonts w:ascii="Garamond" w:hAnsi="Garamond"/>
          <w:szCs w:val="24"/>
        </w:rPr>
      </w:pPr>
      <w:r w:rsidRPr="00A74BF7">
        <w:rPr>
          <w:rFonts w:ascii="Garamond" w:hAnsi="Garamond"/>
          <w:szCs w:val="24"/>
        </w:rPr>
        <w:t>Attendance means arriving for class on time, staying for the duration of the class,</w:t>
      </w:r>
      <w:r w:rsidR="00864FFF">
        <w:rPr>
          <w:rFonts w:ascii="Garamond" w:hAnsi="Garamond"/>
          <w:szCs w:val="24"/>
        </w:rPr>
        <w:t xml:space="preserve"> having video on during class, and</w:t>
      </w:r>
      <w:r w:rsidRPr="00A74BF7">
        <w:rPr>
          <w:rFonts w:ascii="Garamond" w:hAnsi="Garamond"/>
          <w:szCs w:val="24"/>
        </w:rPr>
        <w:t xml:space="preserve"> remaining focused on the class during each class session. </w:t>
      </w:r>
    </w:p>
    <w:p w14:paraId="21ADB58D" w14:textId="77777777" w:rsidR="00A74BF7" w:rsidRPr="00A74BF7" w:rsidRDefault="00A74BF7" w:rsidP="00A74BF7">
      <w:pPr>
        <w:rPr>
          <w:rFonts w:ascii="Garamond" w:hAnsi="Garamond"/>
          <w:szCs w:val="24"/>
        </w:rPr>
      </w:pPr>
    </w:p>
    <w:p w14:paraId="37B6FCA6" w14:textId="77CC2657" w:rsidR="00A74BF7" w:rsidRPr="00A74BF7" w:rsidRDefault="00A74BF7" w:rsidP="00A74BF7">
      <w:pPr>
        <w:rPr>
          <w:rFonts w:ascii="Garamond" w:hAnsi="Garamond"/>
          <w:szCs w:val="24"/>
        </w:rPr>
      </w:pPr>
      <w:r w:rsidRPr="00A74BF7">
        <w:rPr>
          <w:rFonts w:ascii="Garamond" w:hAnsi="Garamond"/>
          <w:szCs w:val="24"/>
        </w:rPr>
        <w:t xml:space="preserve">Participation means preparing for class by reading required texts/materials, </w:t>
      </w:r>
      <w:proofErr w:type="gramStart"/>
      <w:r w:rsidRPr="00A74BF7">
        <w:rPr>
          <w:rFonts w:ascii="Garamond" w:hAnsi="Garamond"/>
          <w:szCs w:val="24"/>
        </w:rPr>
        <w:t>entering into</w:t>
      </w:r>
      <w:proofErr w:type="gramEnd"/>
      <w:r w:rsidRPr="00A74BF7">
        <w:rPr>
          <w:rFonts w:ascii="Garamond" w:hAnsi="Garamond"/>
          <w:szCs w:val="24"/>
        </w:rPr>
        <w:t xml:space="preserve"> class discussions with informed and relevant comments/questions and participating in class activities. Students who rarely or never participate in class discussions or activities will receive a grade reduction despite attendance. </w:t>
      </w:r>
    </w:p>
    <w:p w14:paraId="020731C4" w14:textId="77777777" w:rsidR="00A74BF7" w:rsidRPr="00A74BF7" w:rsidRDefault="00A74BF7" w:rsidP="00A74BF7">
      <w:pPr>
        <w:rPr>
          <w:rFonts w:ascii="Garamond" w:hAnsi="Garamond"/>
          <w:szCs w:val="24"/>
        </w:rPr>
      </w:pPr>
    </w:p>
    <w:p w14:paraId="690CEE4A" w14:textId="13671844" w:rsidR="00A74BF7" w:rsidRPr="00A74BF7" w:rsidRDefault="00A74BF7" w:rsidP="00A74BF7">
      <w:pPr>
        <w:rPr>
          <w:rFonts w:ascii="Garamond" w:hAnsi="Garamond"/>
          <w:b/>
          <w:szCs w:val="24"/>
        </w:rPr>
      </w:pPr>
      <w:r w:rsidRPr="00A74BF7">
        <w:rPr>
          <w:rFonts w:ascii="Garamond" w:hAnsi="Garamond"/>
          <w:b/>
          <w:szCs w:val="24"/>
        </w:rPr>
        <w:t>Professional Counselor Dispositions:</w:t>
      </w:r>
    </w:p>
    <w:p w14:paraId="301E6EAB" w14:textId="77777777" w:rsidR="00A74BF7" w:rsidRPr="00A74BF7" w:rsidRDefault="00A74BF7" w:rsidP="00A74BF7">
      <w:pPr>
        <w:rPr>
          <w:rFonts w:ascii="Garamond" w:hAnsi="Garamond"/>
          <w:szCs w:val="24"/>
        </w:rPr>
      </w:pPr>
      <w:r w:rsidRPr="00A74BF7">
        <w:rPr>
          <w:rFonts w:ascii="Garamond" w:hAnsi="Garamond"/>
          <w:szCs w:val="24"/>
        </w:rPr>
        <w:t>Professional dispositions are used to determine a student’s fit for the profession. CACREP defines dispositions as “commitments, characteristics, values, beliefs, interpersonal functioning, and behaviors that influence the counselor’s professional growth and interactions with clients and colleagues” (CACREP, 2015). Students are evaluated along 12 professional dispositions to determine whether a student’s attitudes and behaviors are ethical, professional, and if they promote multiculturalism and social justice:</w:t>
      </w:r>
    </w:p>
    <w:p w14:paraId="1A88622D" w14:textId="77777777" w:rsidR="00A74BF7" w:rsidRPr="00A74BF7" w:rsidRDefault="00A74BF7" w:rsidP="00A74BF7">
      <w:pPr>
        <w:ind w:left="360" w:hanging="360"/>
        <w:rPr>
          <w:rFonts w:ascii="Garamond" w:hAnsi="Garamond"/>
          <w:szCs w:val="24"/>
        </w:rPr>
      </w:pPr>
      <w:r w:rsidRPr="00A74BF7">
        <w:rPr>
          <w:rFonts w:ascii="Garamond" w:hAnsi="Garamond"/>
          <w:szCs w:val="24"/>
        </w:rPr>
        <w:t>1.</w:t>
      </w:r>
      <w:r w:rsidRPr="00A74BF7">
        <w:rPr>
          <w:rFonts w:ascii="Garamond" w:hAnsi="Garamond"/>
          <w:szCs w:val="24"/>
        </w:rPr>
        <w:tab/>
        <w:t>Self-Expression: Expresses self effectively and appropriately</w:t>
      </w:r>
    </w:p>
    <w:p w14:paraId="7D2B19D5" w14:textId="77777777" w:rsidR="00A74BF7" w:rsidRPr="00A74BF7" w:rsidRDefault="00A74BF7" w:rsidP="00A74BF7">
      <w:pPr>
        <w:ind w:left="360" w:hanging="360"/>
        <w:rPr>
          <w:rFonts w:ascii="Garamond" w:hAnsi="Garamond"/>
          <w:szCs w:val="24"/>
        </w:rPr>
      </w:pPr>
      <w:r w:rsidRPr="00A74BF7">
        <w:rPr>
          <w:rFonts w:ascii="Garamond" w:hAnsi="Garamond"/>
          <w:szCs w:val="24"/>
        </w:rPr>
        <w:t>2.</w:t>
      </w:r>
      <w:r w:rsidRPr="00A74BF7">
        <w:rPr>
          <w:rFonts w:ascii="Garamond" w:hAnsi="Garamond"/>
          <w:szCs w:val="24"/>
        </w:rPr>
        <w:tab/>
        <w:t xml:space="preserve">Listening: Listens to others </w:t>
      </w:r>
    </w:p>
    <w:p w14:paraId="798AF723" w14:textId="77777777" w:rsidR="00A74BF7" w:rsidRPr="00A74BF7" w:rsidRDefault="00A74BF7" w:rsidP="00A74BF7">
      <w:pPr>
        <w:ind w:left="360" w:hanging="360"/>
        <w:rPr>
          <w:rFonts w:ascii="Garamond" w:hAnsi="Garamond"/>
          <w:szCs w:val="24"/>
        </w:rPr>
      </w:pPr>
      <w:r w:rsidRPr="00A74BF7">
        <w:rPr>
          <w:rFonts w:ascii="Garamond" w:hAnsi="Garamond"/>
          <w:szCs w:val="24"/>
        </w:rPr>
        <w:t>3.</w:t>
      </w:r>
      <w:r w:rsidRPr="00A74BF7">
        <w:rPr>
          <w:rFonts w:ascii="Garamond" w:hAnsi="Garamond"/>
          <w:szCs w:val="24"/>
        </w:rPr>
        <w:tab/>
        <w:t>Cooperativeness: Cooperates with others</w:t>
      </w:r>
    </w:p>
    <w:p w14:paraId="6337F62B" w14:textId="77777777" w:rsidR="00A74BF7" w:rsidRPr="00A74BF7" w:rsidRDefault="00A74BF7" w:rsidP="00A74BF7">
      <w:pPr>
        <w:ind w:left="360" w:hanging="360"/>
        <w:rPr>
          <w:rFonts w:ascii="Garamond" w:hAnsi="Garamond"/>
          <w:szCs w:val="24"/>
        </w:rPr>
      </w:pPr>
      <w:r w:rsidRPr="00A74BF7">
        <w:rPr>
          <w:rFonts w:ascii="Garamond" w:hAnsi="Garamond"/>
          <w:szCs w:val="24"/>
        </w:rPr>
        <w:t>4.</w:t>
      </w:r>
      <w:r w:rsidRPr="00A74BF7">
        <w:rPr>
          <w:rFonts w:ascii="Garamond" w:hAnsi="Garamond"/>
          <w:szCs w:val="24"/>
        </w:rPr>
        <w:tab/>
        <w:t>Feedback: Able to receive and integrate feedback</w:t>
      </w:r>
    </w:p>
    <w:p w14:paraId="74EBC495" w14:textId="77777777" w:rsidR="00A74BF7" w:rsidRPr="00A74BF7" w:rsidRDefault="00A74BF7" w:rsidP="00A74BF7">
      <w:pPr>
        <w:ind w:left="360" w:hanging="360"/>
        <w:rPr>
          <w:rFonts w:ascii="Garamond" w:hAnsi="Garamond"/>
          <w:szCs w:val="24"/>
        </w:rPr>
      </w:pPr>
      <w:r w:rsidRPr="00A74BF7">
        <w:rPr>
          <w:rFonts w:ascii="Garamond" w:hAnsi="Garamond"/>
          <w:szCs w:val="24"/>
        </w:rPr>
        <w:t>5.</w:t>
      </w:r>
      <w:r w:rsidRPr="00A74BF7">
        <w:rPr>
          <w:rFonts w:ascii="Garamond" w:hAnsi="Garamond"/>
          <w:szCs w:val="24"/>
        </w:rPr>
        <w:tab/>
        <w:t>Respect: Demonstrates respect for others in a non-judgmental way.</w:t>
      </w:r>
    </w:p>
    <w:p w14:paraId="13E176BA" w14:textId="77777777" w:rsidR="00A74BF7" w:rsidRPr="00A74BF7" w:rsidRDefault="00A74BF7" w:rsidP="00A74BF7">
      <w:pPr>
        <w:ind w:left="360" w:hanging="360"/>
        <w:rPr>
          <w:rFonts w:ascii="Garamond" w:hAnsi="Garamond"/>
          <w:szCs w:val="24"/>
        </w:rPr>
      </w:pPr>
      <w:r w:rsidRPr="00A74BF7">
        <w:rPr>
          <w:rFonts w:ascii="Garamond" w:hAnsi="Garamond"/>
          <w:szCs w:val="24"/>
        </w:rPr>
        <w:t>6.</w:t>
      </w:r>
      <w:r w:rsidRPr="00A74BF7">
        <w:rPr>
          <w:rFonts w:ascii="Garamond" w:hAnsi="Garamond"/>
          <w:szCs w:val="24"/>
        </w:rPr>
        <w:tab/>
        <w:t>Self-awareness: Awareness of own impact on others</w:t>
      </w:r>
    </w:p>
    <w:p w14:paraId="4B9474F1" w14:textId="77777777" w:rsidR="00A74BF7" w:rsidRPr="00A74BF7" w:rsidRDefault="00A74BF7" w:rsidP="00A74BF7">
      <w:pPr>
        <w:ind w:left="360" w:hanging="360"/>
        <w:rPr>
          <w:rFonts w:ascii="Garamond" w:hAnsi="Garamond"/>
          <w:szCs w:val="24"/>
        </w:rPr>
      </w:pPr>
      <w:r w:rsidRPr="00A74BF7">
        <w:rPr>
          <w:rFonts w:ascii="Garamond" w:hAnsi="Garamond"/>
          <w:szCs w:val="24"/>
        </w:rPr>
        <w:t>7.</w:t>
      </w:r>
      <w:r w:rsidRPr="00A74BF7">
        <w:rPr>
          <w:rFonts w:ascii="Garamond" w:hAnsi="Garamond"/>
          <w:szCs w:val="24"/>
        </w:rPr>
        <w:tab/>
        <w:t>Conflict: Appropriately handles conflict with others</w:t>
      </w:r>
    </w:p>
    <w:p w14:paraId="1957244F" w14:textId="77777777" w:rsidR="00A74BF7" w:rsidRPr="00A74BF7" w:rsidRDefault="00A74BF7" w:rsidP="00A74BF7">
      <w:pPr>
        <w:ind w:left="360" w:hanging="360"/>
        <w:rPr>
          <w:rFonts w:ascii="Garamond" w:hAnsi="Garamond"/>
          <w:szCs w:val="24"/>
        </w:rPr>
      </w:pPr>
      <w:r w:rsidRPr="00A74BF7">
        <w:rPr>
          <w:rFonts w:ascii="Garamond" w:hAnsi="Garamond"/>
          <w:szCs w:val="24"/>
        </w:rPr>
        <w:t>8.</w:t>
      </w:r>
      <w:r w:rsidRPr="00A74BF7">
        <w:rPr>
          <w:rFonts w:ascii="Garamond" w:hAnsi="Garamond"/>
          <w:szCs w:val="24"/>
        </w:rPr>
        <w:tab/>
        <w:t>Personal responsibility: Takes personal responsibility</w:t>
      </w:r>
    </w:p>
    <w:p w14:paraId="3F18AD9C" w14:textId="77777777" w:rsidR="00A74BF7" w:rsidRPr="00A74BF7" w:rsidRDefault="00A74BF7" w:rsidP="00A74BF7">
      <w:pPr>
        <w:ind w:left="360" w:hanging="360"/>
        <w:rPr>
          <w:rFonts w:ascii="Garamond" w:hAnsi="Garamond"/>
          <w:szCs w:val="24"/>
        </w:rPr>
      </w:pPr>
      <w:r w:rsidRPr="00A74BF7">
        <w:rPr>
          <w:rFonts w:ascii="Garamond" w:hAnsi="Garamond"/>
          <w:szCs w:val="24"/>
        </w:rPr>
        <w:t>9.</w:t>
      </w:r>
      <w:r w:rsidRPr="00A74BF7">
        <w:rPr>
          <w:rFonts w:ascii="Garamond" w:hAnsi="Garamond"/>
          <w:szCs w:val="24"/>
        </w:rPr>
        <w:tab/>
        <w:t>Professional: Attitudes and behaviors are professional and aligns with ACA Code of Ethics</w:t>
      </w:r>
    </w:p>
    <w:p w14:paraId="30C91B61" w14:textId="77777777" w:rsidR="00A74BF7" w:rsidRPr="00A74BF7" w:rsidRDefault="00A74BF7" w:rsidP="00A74BF7">
      <w:pPr>
        <w:ind w:left="360" w:hanging="360"/>
        <w:rPr>
          <w:rFonts w:ascii="Garamond" w:hAnsi="Garamond"/>
          <w:szCs w:val="24"/>
        </w:rPr>
      </w:pPr>
      <w:r w:rsidRPr="00A74BF7">
        <w:rPr>
          <w:rFonts w:ascii="Garamond" w:hAnsi="Garamond"/>
          <w:szCs w:val="24"/>
        </w:rPr>
        <w:t>10.</w:t>
      </w:r>
      <w:r w:rsidRPr="00A74BF7">
        <w:rPr>
          <w:rFonts w:ascii="Garamond" w:hAnsi="Garamond"/>
          <w:szCs w:val="24"/>
        </w:rPr>
        <w:tab/>
        <w:t xml:space="preserve">Motivation: Takes initiative to complete tasks </w:t>
      </w:r>
    </w:p>
    <w:p w14:paraId="2E2C2CAF" w14:textId="77777777" w:rsidR="00A74BF7" w:rsidRPr="00A74BF7" w:rsidRDefault="00A74BF7" w:rsidP="00A74BF7">
      <w:pPr>
        <w:ind w:left="360" w:hanging="360"/>
        <w:rPr>
          <w:rFonts w:ascii="Garamond" w:hAnsi="Garamond"/>
          <w:szCs w:val="24"/>
        </w:rPr>
      </w:pPr>
      <w:r w:rsidRPr="00A74BF7">
        <w:rPr>
          <w:rFonts w:ascii="Garamond" w:hAnsi="Garamond"/>
          <w:szCs w:val="24"/>
        </w:rPr>
        <w:t>11.</w:t>
      </w:r>
      <w:r w:rsidRPr="00A74BF7">
        <w:rPr>
          <w:rFonts w:ascii="Garamond" w:hAnsi="Garamond"/>
          <w:szCs w:val="24"/>
        </w:rPr>
        <w:tab/>
        <w:t>Multiculturalism: Accepting of social and cultural diversity</w:t>
      </w:r>
    </w:p>
    <w:p w14:paraId="6FBB043F" w14:textId="77777777" w:rsidR="00A74BF7" w:rsidRPr="00A74BF7" w:rsidRDefault="00A74BF7" w:rsidP="00A74BF7">
      <w:pPr>
        <w:ind w:left="360" w:hanging="360"/>
        <w:rPr>
          <w:rFonts w:ascii="Garamond" w:hAnsi="Garamond"/>
          <w:szCs w:val="24"/>
        </w:rPr>
      </w:pPr>
      <w:r w:rsidRPr="00A74BF7">
        <w:rPr>
          <w:rFonts w:ascii="Garamond" w:hAnsi="Garamond"/>
          <w:szCs w:val="24"/>
        </w:rPr>
        <w:t>12.</w:t>
      </w:r>
      <w:r w:rsidRPr="00A74BF7">
        <w:rPr>
          <w:rFonts w:ascii="Garamond" w:hAnsi="Garamond"/>
          <w:szCs w:val="24"/>
        </w:rPr>
        <w:tab/>
        <w:t>Social Justice: Attitudes and behaviors promote a just world</w:t>
      </w:r>
    </w:p>
    <w:p w14:paraId="749EDA72" w14:textId="77777777" w:rsidR="00A74BF7" w:rsidRPr="00A74BF7" w:rsidRDefault="00A74BF7" w:rsidP="00A74BF7">
      <w:pPr>
        <w:rPr>
          <w:rFonts w:ascii="Garamond" w:hAnsi="Garamond"/>
          <w:szCs w:val="24"/>
        </w:rPr>
      </w:pPr>
    </w:p>
    <w:p w14:paraId="0D2F4778" w14:textId="77777777" w:rsidR="00A74BF7" w:rsidRPr="00A74BF7" w:rsidRDefault="00A74BF7" w:rsidP="00A74BF7">
      <w:pPr>
        <w:rPr>
          <w:rFonts w:ascii="Garamond" w:hAnsi="Garamond"/>
          <w:b/>
          <w:szCs w:val="24"/>
        </w:rPr>
      </w:pPr>
      <w:r w:rsidRPr="00A74BF7">
        <w:rPr>
          <w:rFonts w:ascii="Garamond" w:hAnsi="Garamond"/>
          <w:b/>
          <w:szCs w:val="24"/>
        </w:rPr>
        <w:t>Device Usage Policy:</w:t>
      </w:r>
    </w:p>
    <w:p w14:paraId="5EF4DB2B" w14:textId="151A7070" w:rsidR="00A74BF7" w:rsidRPr="00A74BF7" w:rsidRDefault="00A74BF7" w:rsidP="00A74BF7">
      <w:pPr>
        <w:rPr>
          <w:rFonts w:ascii="Garamond" w:hAnsi="Garamond"/>
          <w:szCs w:val="24"/>
        </w:rPr>
      </w:pPr>
      <w:r w:rsidRPr="00A74BF7">
        <w:rPr>
          <w:rFonts w:ascii="Garamond" w:hAnsi="Garamond"/>
          <w:szCs w:val="24"/>
        </w:rPr>
        <w:t>To participate in this class students will need to use a</w:t>
      </w:r>
      <w:r w:rsidR="009B62D5">
        <w:rPr>
          <w:rFonts w:ascii="Garamond" w:hAnsi="Garamond"/>
          <w:szCs w:val="24"/>
        </w:rPr>
        <w:t xml:space="preserve">n electronic </w:t>
      </w:r>
      <w:r w:rsidRPr="00A74BF7">
        <w:rPr>
          <w:rFonts w:ascii="Garamond" w:hAnsi="Garamond"/>
          <w:szCs w:val="24"/>
        </w:rPr>
        <w:t>device.</w:t>
      </w:r>
      <w:r w:rsidRPr="00A74BF7">
        <w:rPr>
          <w:rFonts w:ascii="Garamond" w:hAnsi="Garamond"/>
          <w:b/>
          <w:szCs w:val="24"/>
        </w:rPr>
        <w:t xml:space="preserve"> </w:t>
      </w:r>
      <w:r w:rsidRPr="00A74BF7">
        <w:rPr>
          <w:rFonts w:ascii="Garamond" w:hAnsi="Garamond"/>
          <w:szCs w:val="24"/>
        </w:rPr>
        <w:t xml:space="preserve">To demonstrate respect for classmates, the instructor, and the learning environment, devices are expected to be silenced during class and activity time. No </w:t>
      </w:r>
      <w:r w:rsidR="009B62D5">
        <w:rPr>
          <w:rFonts w:ascii="Garamond" w:hAnsi="Garamond"/>
          <w:szCs w:val="24"/>
        </w:rPr>
        <w:t xml:space="preserve">extracurricular </w:t>
      </w:r>
      <w:r w:rsidRPr="00A74BF7">
        <w:rPr>
          <w:rFonts w:ascii="Garamond" w:hAnsi="Garamond"/>
          <w:szCs w:val="24"/>
        </w:rPr>
        <w:t xml:space="preserve">device usage, including texting, is acceptable during class time. Using your devices for other tasks (Facebook, email, etc.) during class is disrespectful to classmates and to the professor and is unprofessional behavior. Please use </w:t>
      </w:r>
      <w:r w:rsidR="009B62D5">
        <w:rPr>
          <w:rFonts w:ascii="Garamond" w:hAnsi="Garamond"/>
          <w:szCs w:val="24"/>
        </w:rPr>
        <w:t>devices</w:t>
      </w:r>
      <w:r w:rsidRPr="00A74BF7">
        <w:rPr>
          <w:rFonts w:ascii="Garamond" w:hAnsi="Garamond"/>
          <w:szCs w:val="24"/>
        </w:rPr>
        <w:t xml:space="preserve"> only for appropriate class-related tasks. </w:t>
      </w:r>
    </w:p>
    <w:p w14:paraId="04D186BA" w14:textId="77777777" w:rsidR="00190F19" w:rsidRDefault="00190F19" w:rsidP="00581819">
      <w:pPr>
        <w:rPr>
          <w:rFonts w:ascii="Garamond" w:hAnsi="Garamond"/>
          <w:b/>
          <w:szCs w:val="24"/>
        </w:rPr>
      </w:pPr>
    </w:p>
    <w:p w14:paraId="71FFB02A" w14:textId="77777777" w:rsidR="00190F19" w:rsidRDefault="00190F19" w:rsidP="00581819">
      <w:pPr>
        <w:rPr>
          <w:rFonts w:ascii="Garamond" w:hAnsi="Garamond"/>
          <w:b/>
          <w:szCs w:val="24"/>
        </w:rPr>
      </w:pPr>
    </w:p>
    <w:p w14:paraId="64C5F1AE" w14:textId="77777777" w:rsidR="00190F19" w:rsidRDefault="00190F19" w:rsidP="00581819">
      <w:pPr>
        <w:rPr>
          <w:rFonts w:ascii="Garamond" w:hAnsi="Garamond"/>
          <w:b/>
          <w:szCs w:val="24"/>
        </w:rPr>
      </w:pPr>
    </w:p>
    <w:p w14:paraId="55D6DB6C" w14:textId="77777777" w:rsidR="00190F19" w:rsidRDefault="00190F19" w:rsidP="00581819">
      <w:pPr>
        <w:rPr>
          <w:rFonts w:ascii="Garamond" w:hAnsi="Garamond"/>
          <w:b/>
          <w:szCs w:val="24"/>
        </w:rPr>
      </w:pPr>
    </w:p>
    <w:p w14:paraId="2E58A251" w14:textId="77777777" w:rsidR="00190F19" w:rsidRDefault="00190F19" w:rsidP="00581819">
      <w:pPr>
        <w:rPr>
          <w:rFonts w:ascii="Garamond" w:hAnsi="Garamond"/>
          <w:b/>
          <w:szCs w:val="24"/>
        </w:rPr>
      </w:pPr>
    </w:p>
    <w:p w14:paraId="589CAC60" w14:textId="77777777" w:rsidR="00190F19" w:rsidRDefault="00190F19" w:rsidP="00581819">
      <w:pPr>
        <w:rPr>
          <w:rFonts w:ascii="Garamond" w:hAnsi="Garamond"/>
          <w:b/>
          <w:szCs w:val="24"/>
        </w:rPr>
      </w:pPr>
    </w:p>
    <w:p w14:paraId="13893869" w14:textId="77777777" w:rsidR="00190F19" w:rsidRDefault="00190F19" w:rsidP="00581819">
      <w:pPr>
        <w:rPr>
          <w:rFonts w:ascii="Garamond" w:hAnsi="Garamond"/>
          <w:b/>
          <w:szCs w:val="24"/>
        </w:rPr>
      </w:pPr>
    </w:p>
    <w:p w14:paraId="1BA5DDD0" w14:textId="77777777" w:rsidR="00190F19" w:rsidRDefault="00190F19" w:rsidP="00581819">
      <w:pPr>
        <w:rPr>
          <w:rFonts w:ascii="Garamond" w:hAnsi="Garamond"/>
          <w:b/>
          <w:szCs w:val="24"/>
        </w:rPr>
      </w:pPr>
    </w:p>
    <w:p w14:paraId="39ADD0D4" w14:textId="77777777" w:rsidR="001641CF" w:rsidRDefault="001641CF" w:rsidP="00581819">
      <w:pPr>
        <w:rPr>
          <w:rFonts w:ascii="Garamond" w:hAnsi="Garamond"/>
          <w:b/>
          <w:szCs w:val="24"/>
        </w:rPr>
      </w:pPr>
    </w:p>
    <w:p w14:paraId="64780965" w14:textId="77777777" w:rsidR="001641CF" w:rsidRDefault="001641CF" w:rsidP="00581819">
      <w:pPr>
        <w:rPr>
          <w:rFonts w:ascii="Garamond" w:hAnsi="Garamond"/>
          <w:b/>
          <w:szCs w:val="24"/>
        </w:rPr>
      </w:pPr>
    </w:p>
    <w:p w14:paraId="55FC1488" w14:textId="77777777" w:rsidR="001641CF" w:rsidRDefault="001641CF" w:rsidP="00581819">
      <w:pPr>
        <w:rPr>
          <w:rFonts w:ascii="Garamond" w:hAnsi="Garamond"/>
          <w:b/>
          <w:szCs w:val="24"/>
        </w:rPr>
      </w:pPr>
    </w:p>
    <w:p w14:paraId="04B158A5" w14:textId="6C0D517D" w:rsidR="0087242F" w:rsidRPr="00581819" w:rsidRDefault="00A74BF7" w:rsidP="00581819">
      <w:pPr>
        <w:rPr>
          <w:rFonts w:ascii="Garamond" w:hAnsi="Garamond"/>
          <w:b/>
          <w:szCs w:val="24"/>
        </w:rPr>
      </w:pPr>
      <w:r>
        <w:rPr>
          <w:rFonts w:ascii="Garamond" w:hAnsi="Garamond"/>
          <w:b/>
          <w:szCs w:val="24"/>
        </w:rPr>
        <w:t>Schedule of Course Activities:</w:t>
      </w:r>
    </w:p>
    <w:tbl>
      <w:tblPr>
        <w:tblW w:w="5046" w:type="pct"/>
        <w:tblInd w:w="-1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79"/>
        <w:gridCol w:w="3871"/>
        <w:gridCol w:w="3405"/>
        <w:gridCol w:w="1186"/>
        <w:gridCol w:w="1338"/>
      </w:tblGrid>
      <w:tr w:rsidR="00282C67" w:rsidRPr="00581819" w14:paraId="5B1E2101" w14:textId="77777777" w:rsidTr="00A36ADD">
        <w:trPr>
          <w:tblHeader/>
        </w:trPr>
        <w:tc>
          <w:tcPr>
            <w:tcW w:w="496" w:type="pct"/>
            <w:tcBorders>
              <w:top w:val="single" w:sz="8" w:space="0" w:color="auto"/>
              <w:left w:val="single" w:sz="8" w:space="0" w:color="auto"/>
              <w:bottom w:val="single" w:sz="8" w:space="0" w:color="auto"/>
              <w:right w:val="single" w:sz="8" w:space="0" w:color="auto"/>
            </w:tcBorders>
            <w:shd w:val="clear" w:color="auto" w:fill="D9D9D9"/>
          </w:tcPr>
          <w:p w14:paraId="25086FBB" w14:textId="77777777" w:rsidR="00EA6D16" w:rsidRPr="00581819" w:rsidRDefault="00EA6D16" w:rsidP="00FF6AC9">
            <w:pPr>
              <w:rPr>
                <w:rFonts w:ascii="Garamond" w:hAnsi="Garamond"/>
                <w:b/>
                <w:szCs w:val="24"/>
                <w:lang w:bidi="x-none"/>
              </w:rPr>
            </w:pPr>
          </w:p>
          <w:p w14:paraId="4FB31A58" w14:textId="77777777" w:rsidR="00EA6D16" w:rsidRPr="00581819" w:rsidRDefault="00EA6D16" w:rsidP="00581819">
            <w:pPr>
              <w:jc w:val="center"/>
              <w:rPr>
                <w:rFonts w:ascii="Garamond" w:hAnsi="Garamond"/>
                <w:b/>
                <w:szCs w:val="24"/>
                <w:lang w:bidi="x-none"/>
              </w:rPr>
            </w:pPr>
            <w:r w:rsidRPr="00581819">
              <w:rPr>
                <w:rFonts w:ascii="Garamond" w:hAnsi="Garamond"/>
                <w:b/>
                <w:szCs w:val="24"/>
                <w:lang w:bidi="x-none"/>
              </w:rPr>
              <w:t>Date</w:t>
            </w:r>
          </w:p>
        </w:tc>
        <w:tc>
          <w:tcPr>
            <w:tcW w:w="1779" w:type="pct"/>
            <w:tcBorders>
              <w:top w:val="single" w:sz="8" w:space="0" w:color="auto"/>
              <w:left w:val="single" w:sz="8" w:space="0" w:color="auto"/>
              <w:bottom w:val="single" w:sz="8" w:space="0" w:color="auto"/>
              <w:right w:val="single" w:sz="8" w:space="0" w:color="auto"/>
            </w:tcBorders>
            <w:shd w:val="clear" w:color="auto" w:fill="D9D9D9"/>
          </w:tcPr>
          <w:p w14:paraId="67E11F61" w14:textId="77777777" w:rsidR="006814ED" w:rsidRPr="00581819" w:rsidRDefault="006814ED" w:rsidP="00FF6AC9">
            <w:pPr>
              <w:rPr>
                <w:rFonts w:ascii="Garamond" w:hAnsi="Garamond"/>
                <w:b/>
                <w:szCs w:val="24"/>
                <w:lang w:bidi="x-none"/>
              </w:rPr>
            </w:pPr>
          </w:p>
          <w:p w14:paraId="0812BFFB" w14:textId="7FC29BD4" w:rsidR="00EA6D16" w:rsidRPr="00581819" w:rsidRDefault="00EA6D16" w:rsidP="00581819">
            <w:pPr>
              <w:jc w:val="center"/>
              <w:rPr>
                <w:rFonts w:ascii="Garamond" w:hAnsi="Garamond"/>
                <w:b/>
                <w:szCs w:val="24"/>
                <w:lang w:bidi="x-none"/>
              </w:rPr>
            </w:pPr>
            <w:r w:rsidRPr="00581819">
              <w:rPr>
                <w:rFonts w:ascii="Garamond" w:hAnsi="Garamond"/>
                <w:b/>
                <w:szCs w:val="24"/>
                <w:lang w:bidi="x-none"/>
              </w:rPr>
              <w:t xml:space="preserve">Topics </w:t>
            </w:r>
          </w:p>
        </w:tc>
        <w:tc>
          <w:tcPr>
            <w:tcW w:w="1565" w:type="pct"/>
            <w:tcBorders>
              <w:top w:val="single" w:sz="8" w:space="0" w:color="auto"/>
              <w:left w:val="single" w:sz="8" w:space="0" w:color="auto"/>
              <w:bottom w:val="single" w:sz="8" w:space="0" w:color="auto"/>
              <w:right w:val="single" w:sz="8" w:space="0" w:color="auto"/>
            </w:tcBorders>
            <w:shd w:val="clear" w:color="auto" w:fill="D9D9D9"/>
          </w:tcPr>
          <w:p w14:paraId="525BC75D" w14:textId="77777777" w:rsidR="00EA6D16" w:rsidRPr="00581819" w:rsidRDefault="00EA6D16" w:rsidP="00581819">
            <w:pPr>
              <w:jc w:val="center"/>
              <w:rPr>
                <w:rFonts w:ascii="Garamond" w:hAnsi="Garamond"/>
                <w:b/>
                <w:szCs w:val="24"/>
                <w:lang w:bidi="x-none"/>
              </w:rPr>
            </w:pPr>
          </w:p>
          <w:p w14:paraId="25FC2A0E" w14:textId="1DE5D3AD" w:rsidR="00EA6D16" w:rsidRPr="00581819" w:rsidRDefault="00EE25B2" w:rsidP="00581819">
            <w:pPr>
              <w:jc w:val="center"/>
              <w:rPr>
                <w:rFonts w:ascii="Garamond" w:hAnsi="Garamond"/>
                <w:b/>
                <w:szCs w:val="24"/>
                <w:lang w:bidi="x-none"/>
              </w:rPr>
            </w:pPr>
            <w:r w:rsidRPr="00581819">
              <w:rPr>
                <w:rFonts w:ascii="Garamond" w:hAnsi="Garamond"/>
                <w:b/>
                <w:szCs w:val="24"/>
                <w:lang w:bidi="x-none"/>
              </w:rPr>
              <w:t xml:space="preserve">Readings </w:t>
            </w:r>
            <w:r w:rsidR="00FF6AC9">
              <w:rPr>
                <w:rFonts w:ascii="Garamond" w:hAnsi="Garamond"/>
                <w:b/>
                <w:szCs w:val="24"/>
                <w:lang w:bidi="x-none"/>
              </w:rPr>
              <w:t>&amp;</w:t>
            </w:r>
            <w:r w:rsidR="00DE757A">
              <w:rPr>
                <w:rFonts w:ascii="Garamond" w:hAnsi="Garamond"/>
                <w:b/>
                <w:szCs w:val="24"/>
                <w:lang w:bidi="x-none"/>
              </w:rPr>
              <w:t xml:space="preserve"> </w:t>
            </w:r>
            <w:r w:rsidRPr="00581819">
              <w:rPr>
                <w:rFonts w:ascii="Garamond" w:hAnsi="Garamond"/>
                <w:b/>
                <w:szCs w:val="24"/>
                <w:lang w:bidi="x-none"/>
              </w:rPr>
              <w:t>Assignments</w:t>
            </w:r>
          </w:p>
        </w:tc>
        <w:tc>
          <w:tcPr>
            <w:tcW w:w="545" w:type="pct"/>
            <w:tcBorders>
              <w:top w:val="single" w:sz="8" w:space="0" w:color="auto"/>
              <w:left w:val="single" w:sz="8" w:space="0" w:color="auto"/>
              <w:bottom w:val="single" w:sz="8" w:space="0" w:color="auto"/>
              <w:right w:val="single" w:sz="8" w:space="0" w:color="auto"/>
            </w:tcBorders>
            <w:shd w:val="clear" w:color="auto" w:fill="D9D9D9"/>
          </w:tcPr>
          <w:p w14:paraId="79A3582D" w14:textId="77777777" w:rsidR="00EE25B2" w:rsidRPr="00581819" w:rsidRDefault="00EE25B2" w:rsidP="00FF6AC9">
            <w:pPr>
              <w:rPr>
                <w:rFonts w:ascii="Garamond" w:hAnsi="Garamond"/>
                <w:b/>
                <w:szCs w:val="24"/>
                <w:lang w:bidi="x-none"/>
              </w:rPr>
            </w:pPr>
          </w:p>
          <w:p w14:paraId="55E62ACF" w14:textId="52A75B5A" w:rsidR="00EA6D16" w:rsidRPr="00581819" w:rsidRDefault="00EE25B2" w:rsidP="00581819">
            <w:pPr>
              <w:jc w:val="center"/>
              <w:rPr>
                <w:rFonts w:ascii="Garamond" w:hAnsi="Garamond"/>
                <w:b/>
                <w:szCs w:val="24"/>
                <w:lang w:bidi="x-none"/>
              </w:rPr>
            </w:pPr>
            <w:r w:rsidRPr="00581819">
              <w:rPr>
                <w:rFonts w:ascii="Garamond" w:hAnsi="Garamond"/>
                <w:b/>
                <w:szCs w:val="24"/>
                <w:lang w:bidi="x-none"/>
              </w:rPr>
              <w:t>CACREP S</w:t>
            </w:r>
            <w:r w:rsidR="00A74BF7">
              <w:rPr>
                <w:rFonts w:ascii="Garamond" w:hAnsi="Garamond"/>
                <w:b/>
                <w:szCs w:val="24"/>
                <w:lang w:bidi="x-none"/>
              </w:rPr>
              <w:t>tandard</w:t>
            </w:r>
          </w:p>
        </w:tc>
        <w:tc>
          <w:tcPr>
            <w:tcW w:w="615" w:type="pct"/>
            <w:tcBorders>
              <w:top w:val="single" w:sz="8" w:space="0" w:color="auto"/>
              <w:left w:val="single" w:sz="8" w:space="0" w:color="auto"/>
              <w:bottom w:val="single" w:sz="8" w:space="0" w:color="auto"/>
              <w:right w:val="single" w:sz="8" w:space="0" w:color="auto"/>
            </w:tcBorders>
            <w:shd w:val="clear" w:color="auto" w:fill="D9D9D9"/>
          </w:tcPr>
          <w:p w14:paraId="1EC8C76C" w14:textId="77777777" w:rsidR="00EA6D16" w:rsidRPr="00581819" w:rsidRDefault="00EA6D16" w:rsidP="00581819">
            <w:pPr>
              <w:rPr>
                <w:rFonts w:ascii="Garamond" w:hAnsi="Garamond"/>
                <w:b/>
                <w:szCs w:val="24"/>
                <w:lang w:bidi="x-none"/>
              </w:rPr>
            </w:pPr>
          </w:p>
          <w:p w14:paraId="6D2C9DDA" w14:textId="77777777" w:rsidR="00EE25B2" w:rsidRPr="00581819" w:rsidRDefault="00A816DF" w:rsidP="00581819">
            <w:pPr>
              <w:jc w:val="center"/>
              <w:rPr>
                <w:rFonts w:ascii="Garamond" w:hAnsi="Garamond"/>
                <w:b/>
                <w:szCs w:val="24"/>
                <w:lang w:bidi="x-none"/>
              </w:rPr>
            </w:pPr>
            <w:r w:rsidRPr="00581819">
              <w:rPr>
                <w:rFonts w:ascii="Garamond" w:hAnsi="Garamond"/>
                <w:b/>
                <w:szCs w:val="24"/>
                <w:lang w:bidi="x-none"/>
              </w:rPr>
              <w:t>Evaluation</w:t>
            </w:r>
          </w:p>
          <w:p w14:paraId="33583CB8" w14:textId="63B0A27D" w:rsidR="00F03CD5" w:rsidRPr="00581819" w:rsidRDefault="00F03CD5" w:rsidP="00581819">
            <w:pPr>
              <w:jc w:val="center"/>
              <w:rPr>
                <w:rFonts w:ascii="Garamond" w:hAnsi="Garamond"/>
                <w:b/>
                <w:szCs w:val="24"/>
                <w:lang w:bidi="x-none"/>
              </w:rPr>
            </w:pPr>
            <w:r w:rsidRPr="00581819">
              <w:rPr>
                <w:rFonts w:ascii="Garamond" w:hAnsi="Garamond"/>
                <w:b/>
                <w:szCs w:val="24"/>
                <w:lang w:bidi="x-none"/>
              </w:rPr>
              <w:t>Method</w:t>
            </w:r>
          </w:p>
        </w:tc>
      </w:tr>
      <w:tr w:rsidR="00282C67" w:rsidRPr="00581819" w14:paraId="412226AA" w14:textId="77777777" w:rsidTr="00A36ADD">
        <w:tc>
          <w:tcPr>
            <w:tcW w:w="496" w:type="pct"/>
            <w:tcBorders>
              <w:top w:val="single" w:sz="8" w:space="0" w:color="auto"/>
              <w:left w:val="single" w:sz="8" w:space="0" w:color="auto"/>
              <w:bottom w:val="single" w:sz="8" w:space="0" w:color="auto"/>
              <w:right w:val="single" w:sz="8" w:space="0" w:color="auto"/>
            </w:tcBorders>
            <w:shd w:val="clear" w:color="auto" w:fill="D9D9D9"/>
          </w:tcPr>
          <w:p w14:paraId="14170EF2" w14:textId="1DBE1602" w:rsidR="00EA6D16" w:rsidRPr="00585084" w:rsidRDefault="00CF2172" w:rsidP="00585084">
            <w:pPr>
              <w:jc w:val="center"/>
              <w:rPr>
                <w:rFonts w:ascii="Garamond" w:hAnsi="Garamond"/>
                <w:b/>
                <w:szCs w:val="24"/>
                <w:lang w:bidi="x-none"/>
              </w:rPr>
            </w:pPr>
            <w:r w:rsidRPr="00585084">
              <w:rPr>
                <w:rFonts w:ascii="Garamond" w:hAnsi="Garamond"/>
                <w:b/>
                <w:szCs w:val="24"/>
                <w:lang w:bidi="x-none"/>
              </w:rPr>
              <w:t>6/2</w:t>
            </w:r>
            <w:r w:rsidR="000D1875">
              <w:rPr>
                <w:rFonts w:ascii="Garamond" w:hAnsi="Garamond"/>
                <w:b/>
                <w:szCs w:val="24"/>
                <w:lang w:bidi="x-none"/>
              </w:rPr>
              <w:t>2</w:t>
            </w:r>
            <w:r w:rsidRPr="00585084">
              <w:rPr>
                <w:rFonts w:ascii="Garamond" w:hAnsi="Garamond"/>
                <w:b/>
                <w:szCs w:val="24"/>
                <w:lang w:bidi="x-none"/>
              </w:rPr>
              <w:t>/2</w:t>
            </w:r>
            <w:r w:rsidR="000D1875">
              <w:rPr>
                <w:rFonts w:ascii="Garamond" w:hAnsi="Garamond"/>
                <w:b/>
                <w:szCs w:val="24"/>
                <w:lang w:bidi="x-none"/>
              </w:rPr>
              <w:t>2</w:t>
            </w:r>
          </w:p>
          <w:p w14:paraId="01AE5C96" w14:textId="5AC8419F" w:rsidR="00EA6D16" w:rsidRPr="00585084" w:rsidRDefault="00EA6D16" w:rsidP="00585084">
            <w:pPr>
              <w:jc w:val="center"/>
              <w:rPr>
                <w:rFonts w:ascii="Garamond" w:hAnsi="Garamond"/>
                <w:b/>
                <w:szCs w:val="24"/>
                <w:lang w:bidi="x-none"/>
              </w:rPr>
            </w:pPr>
            <w:r w:rsidRPr="00585084">
              <w:rPr>
                <w:rFonts w:ascii="Garamond" w:hAnsi="Garamond"/>
                <w:b/>
                <w:szCs w:val="24"/>
                <w:lang w:bidi="x-none"/>
              </w:rPr>
              <w:t>Class 1</w:t>
            </w:r>
          </w:p>
        </w:tc>
        <w:tc>
          <w:tcPr>
            <w:tcW w:w="1779" w:type="pct"/>
            <w:tcBorders>
              <w:top w:val="single" w:sz="8" w:space="0" w:color="auto"/>
              <w:left w:val="single" w:sz="8" w:space="0" w:color="auto"/>
              <w:bottom w:val="single" w:sz="8" w:space="0" w:color="auto"/>
              <w:right w:val="single" w:sz="8" w:space="0" w:color="auto"/>
            </w:tcBorders>
          </w:tcPr>
          <w:p w14:paraId="2E2483FB" w14:textId="77777777" w:rsidR="00EA6D16" w:rsidRPr="004E5154" w:rsidRDefault="00BC3334" w:rsidP="00FF6AC9">
            <w:pPr>
              <w:jc w:val="center"/>
              <w:rPr>
                <w:rFonts w:ascii="Garamond" w:hAnsi="Garamond"/>
                <w:b/>
                <w:szCs w:val="24"/>
                <w:lang w:bidi="x-none"/>
              </w:rPr>
            </w:pPr>
            <w:r w:rsidRPr="004E5154">
              <w:rPr>
                <w:rFonts w:ascii="Garamond" w:hAnsi="Garamond"/>
                <w:b/>
                <w:szCs w:val="24"/>
                <w:lang w:bidi="x-none"/>
              </w:rPr>
              <w:t>Introduction &amp; Orientation</w:t>
            </w:r>
          </w:p>
          <w:p w14:paraId="433E7DD7" w14:textId="426070DE" w:rsidR="0011039E" w:rsidRDefault="0011039E" w:rsidP="00FF6AC9">
            <w:pPr>
              <w:jc w:val="center"/>
              <w:rPr>
                <w:rFonts w:ascii="Garamond" w:hAnsi="Garamond"/>
                <w:b/>
                <w:szCs w:val="24"/>
                <w:lang w:bidi="x-none"/>
              </w:rPr>
            </w:pPr>
            <w:r w:rsidRPr="004E5154">
              <w:rPr>
                <w:rFonts w:ascii="Garamond" w:hAnsi="Garamond"/>
                <w:b/>
                <w:szCs w:val="24"/>
                <w:lang w:bidi="x-none"/>
              </w:rPr>
              <w:t>Co-occurring Disorders</w:t>
            </w:r>
            <w:r w:rsidR="009024A9">
              <w:rPr>
                <w:rFonts w:ascii="Garamond" w:hAnsi="Garamond"/>
                <w:b/>
                <w:szCs w:val="24"/>
                <w:lang w:bidi="x-none"/>
              </w:rPr>
              <w:t>, ASAM &amp;</w:t>
            </w:r>
          </w:p>
          <w:p w14:paraId="07CDC61C" w14:textId="39397E48" w:rsidR="00A9134C" w:rsidRPr="004E5154" w:rsidRDefault="00A9134C" w:rsidP="00FF6AC9">
            <w:pPr>
              <w:jc w:val="center"/>
              <w:rPr>
                <w:rFonts w:ascii="Garamond" w:hAnsi="Garamond"/>
                <w:b/>
                <w:szCs w:val="24"/>
                <w:lang w:bidi="x-none"/>
              </w:rPr>
            </w:pPr>
            <w:r>
              <w:rPr>
                <w:rFonts w:ascii="Garamond" w:hAnsi="Garamond"/>
                <w:b/>
                <w:szCs w:val="24"/>
                <w:lang w:bidi="x-none"/>
              </w:rPr>
              <w:t>RCW/WAC Requirements</w:t>
            </w:r>
          </w:p>
        </w:tc>
        <w:tc>
          <w:tcPr>
            <w:tcW w:w="1565" w:type="pct"/>
            <w:tcBorders>
              <w:top w:val="single" w:sz="8" w:space="0" w:color="auto"/>
              <w:left w:val="single" w:sz="8" w:space="0" w:color="auto"/>
              <w:bottom w:val="single" w:sz="8" w:space="0" w:color="auto"/>
              <w:right w:val="single" w:sz="8" w:space="0" w:color="auto"/>
            </w:tcBorders>
          </w:tcPr>
          <w:p w14:paraId="79C8A46B" w14:textId="77777777" w:rsidR="00EA6D16" w:rsidRDefault="0087194A" w:rsidP="00581819">
            <w:pPr>
              <w:rPr>
                <w:rFonts w:ascii="Garamond" w:hAnsi="Garamond"/>
                <w:szCs w:val="24"/>
                <w:lang w:bidi="x-none"/>
              </w:rPr>
            </w:pPr>
            <w:r w:rsidRPr="0087194A">
              <w:rPr>
                <w:rFonts w:ascii="Garamond" w:hAnsi="Garamond"/>
                <w:b/>
                <w:szCs w:val="24"/>
                <w:lang w:bidi="x-none"/>
              </w:rPr>
              <w:t>Readings:</w:t>
            </w:r>
            <w:r>
              <w:rPr>
                <w:rFonts w:ascii="Garamond" w:hAnsi="Garamond"/>
                <w:szCs w:val="24"/>
                <w:lang w:bidi="x-none"/>
              </w:rPr>
              <w:t xml:space="preserve"> Atkins </w:t>
            </w:r>
            <w:proofErr w:type="spellStart"/>
            <w:r>
              <w:rPr>
                <w:rFonts w:ascii="Garamond" w:hAnsi="Garamond"/>
                <w:szCs w:val="24"/>
                <w:lang w:bidi="x-none"/>
              </w:rPr>
              <w:t>Chp</w:t>
            </w:r>
            <w:proofErr w:type="spellEnd"/>
            <w:r>
              <w:rPr>
                <w:rFonts w:ascii="Garamond" w:hAnsi="Garamond"/>
                <w:szCs w:val="24"/>
                <w:lang w:bidi="x-none"/>
              </w:rPr>
              <w:t xml:space="preserve"> 1</w:t>
            </w:r>
          </w:p>
          <w:p w14:paraId="33B03DB4" w14:textId="77777777" w:rsidR="00DC5A12" w:rsidRDefault="00DC5A12" w:rsidP="00581819">
            <w:pPr>
              <w:rPr>
                <w:rFonts w:ascii="Garamond" w:hAnsi="Garamond"/>
                <w:szCs w:val="24"/>
                <w:lang w:bidi="x-none"/>
              </w:rPr>
            </w:pPr>
            <w:r>
              <w:rPr>
                <w:rFonts w:ascii="Garamond" w:hAnsi="Garamond"/>
                <w:szCs w:val="24"/>
                <w:lang w:bidi="x-none"/>
              </w:rPr>
              <w:t xml:space="preserve">TIP </w:t>
            </w:r>
            <w:r w:rsidR="004C343A">
              <w:rPr>
                <w:rFonts w:ascii="Garamond" w:hAnsi="Garamond"/>
                <w:szCs w:val="24"/>
                <w:lang w:bidi="x-none"/>
              </w:rPr>
              <w:t xml:space="preserve">42 </w:t>
            </w:r>
            <w:proofErr w:type="spellStart"/>
            <w:r w:rsidR="004C343A">
              <w:rPr>
                <w:rFonts w:ascii="Garamond" w:hAnsi="Garamond"/>
                <w:szCs w:val="24"/>
                <w:lang w:bidi="x-none"/>
              </w:rPr>
              <w:t>Chp</w:t>
            </w:r>
            <w:proofErr w:type="spellEnd"/>
            <w:r w:rsidR="004C343A">
              <w:rPr>
                <w:rFonts w:ascii="Garamond" w:hAnsi="Garamond"/>
                <w:szCs w:val="24"/>
                <w:lang w:bidi="x-none"/>
              </w:rPr>
              <w:t xml:space="preserve"> 1 &amp; 2</w:t>
            </w:r>
          </w:p>
          <w:p w14:paraId="0B3BF56A" w14:textId="77777777" w:rsidR="003221A3" w:rsidRPr="00D2652C" w:rsidRDefault="003221A3" w:rsidP="003221A3">
            <w:pPr>
              <w:rPr>
                <w:rFonts w:ascii="Garamond" w:hAnsi="Garamond"/>
                <w:b/>
                <w:szCs w:val="22"/>
                <w:lang w:bidi="x-none"/>
              </w:rPr>
            </w:pPr>
            <w:r w:rsidRPr="00D2652C">
              <w:rPr>
                <w:rFonts w:ascii="Garamond" w:hAnsi="Garamond"/>
                <w:b/>
                <w:szCs w:val="22"/>
                <w:lang w:bidi="x-none"/>
              </w:rPr>
              <w:t>Canvas:</w:t>
            </w:r>
          </w:p>
          <w:p w14:paraId="29F53F1F" w14:textId="5D9975D7" w:rsidR="003221A3" w:rsidRPr="003221A3" w:rsidRDefault="003221A3" w:rsidP="003221A3">
            <w:pPr>
              <w:rPr>
                <w:rFonts w:ascii="Garamond" w:hAnsi="Garamond"/>
                <w:bCs/>
                <w:szCs w:val="22"/>
                <w:lang w:bidi="x-none"/>
              </w:rPr>
            </w:pPr>
            <w:r>
              <w:rPr>
                <w:rFonts w:ascii="Garamond" w:hAnsi="Garamond"/>
                <w:bCs/>
                <w:szCs w:val="22"/>
                <w:lang w:bidi="x-none"/>
              </w:rPr>
              <w:t xml:space="preserve">Review </w:t>
            </w:r>
            <w:r w:rsidRPr="005979D3">
              <w:rPr>
                <w:rFonts w:ascii="Garamond" w:hAnsi="Garamond"/>
                <w:bCs/>
                <w:szCs w:val="22"/>
                <w:lang w:bidi="x-none"/>
              </w:rPr>
              <w:t>All Items for Week</w:t>
            </w:r>
          </w:p>
        </w:tc>
        <w:tc>
          <w:tcPr>
            <w:tcW w:w="545" w:type="pct"/>
            <w:tcBorders>
              <w:top w:val="single" w:sz="8" w:space="0" w:color="auto"/>
              <w:left w:val="single" w:sz="8" w:space="0" w:color="auto"/>
              <w:bottom w:val="single" w:sz="8" w:space="0" w:color="auto"/>
              <w:right w:val="single" w:sz="8" w:space="0" w:color="auto"/>
            </w:tcBorders>
          </w:tcPr>
          <w:p w14:paraId="0A435D89" w14:textId="1A323F78" w:rsidR="00EA6D16" w:rsidRPr="00581819" w:rsidRDefault="00A96CEC" w:rsidP="00894E2F">
            <w:pPr>
              <w:jc w:val="center"/>
              <w:rPr>
                <w:rFonts w:ascii="Garamond" w:hAnsi="Garamond"/>
                <w:szCs w:val="24"/>
                <w:lang w:bidi="x-none"/>
              </w:rPr>
            </w:pPr>
            <w:r>
              <w:rPr>
                <w:rFonts w:ascii="Garamond" w:hAnsi="Garamond"/>
                <w:szCs w:val="24"/>
                <w:lang w:bidi="x-none"/>
              </w:rPr>
              <w:t>2F, 5C</w:t>
            </w:r>
          </w:p>
        </w:tc>
        <w:tc>
          <w:tcPr>
            <w:tcW w:w="615" w:type="pct"/>
            <w:tcBorders>
              <w:top w:val="single" w:sz="8" w:space="0" w:color="auto"/>
              <w:left w:val="single" w:sz="8" w:space="0" w:color="auto"/>
              <w:bottom w:val="single" w:sz="8" w:space="0" w:color="auto"/>
              <w:right w:val="single" w:sz="8" w:space="0" w:color="auto"/>
            </w:tcBorders>
          </w:tcPr>
          <w:p w14:paraId="4016AE1B" w14:textId="5B41D7AA" w:rsidR="00EA6D16" w:rsidRPr="00581819" w:rsidRDefault="00BC3334" w:rsidP="00BC3334">
            <w:pPr>
              <w:jc w:val="center"/>
              <w:rPr>
                <w:rFonts w:ascii="Garamond" w:hAnsi="Garamond"/>
                <w:szCs w:val="24"/>
                <w:lang w:bidi="x-none"/>
              </w:rPr>
            </w:pPr>
            <w:r>
              <w:rPr>
                <w:rFonts w:ascii="Garamond" w:hAnsi="Garamond"/>
                <w:szCs w:val="24"/>
                <w:lang w:bidi="x-none"/>
              </w:rPr>
              <w:t>Rubric</w:t>
            </w:r>
          </w:p>
        </w:tc>
      </w:tr>
      <w:tr w:rsidR="00BC3334" w:rsidRPr="00581819" w14:paraId="34A173AA" w14:textId="77777777" w:rsidTr="00A36ADD">
        <w:tc>
          <w:tcPr>
            <w:tcW w:w="496" w:type="pct"/>
            <w:tcBorders>
              <w:top w:val="single" w:sz="8" w:space="0" w:color="auto"/>
              <w:left w:val="single" w:sz="8" w:space="0" w:color="auto"/>
              <w:bottom w:val="single" w:sz="8" w:space="0" w:color="auto"/>
              <w:right w:val="single" w:sz="8" w:space="0" w:color="auto"/>
            </w:tcBorders>
            <w:shd w:val="clear" w:color="auto" w:fill="D9D9D9"/>
          </w:tcPr>
          <w:p w14:paraId="594E9E23" w14:textId="1BDE16CA" w:rsidR="00BC3334" w:rsidRPr="00585084" w:rsidRDefault="00864FFF" w:rsidP="00585084">
            <w:pPr>
              <w:jc w:val="center"/>
              <w:rPr>
                <w:rFonts w:ascii="Garamond" w:hAnsi="Garamond"/>
                <w:b/>
                <w:szCs w:val="24"/>
                <w:lang w:bidi="x-none"/>
              </w:rPr>
            </w:pPr>
            <w:r>
              <w:rPr>
                <w:rFonts w:ascii="Garamond" w:hAnsi="Garamond"/>
                <w:b/>
                <w:szCs w:val="24"/>
                <w:lang w:bidi="x-none"/>
              </w:rPr>
              <w:t>6</w:t>
            </w:r>
            <w:r w:rsidR="00CF2172" w:rsidRPr="00585084">
              <w:rPr>
                <w:rFonts w:ascii="Garamond" w:hAnsi="Garamond"/>
                <w:b/>
                <w:szCs w:val="24"/>
                <w:lang w:bidi="x-none"/>
              </w:rPr>
              <w:t>/</w:t>
            </w:r>
            <w:r w:rsidR="000D1875">
              <w:rPr>
                <w:rFonts w:ascii="Garamond" w:hAnsi="Garamond"/>
                <w:b/>
                <w:szCs w:val="24"/>
                <w:lang w:bidi="x-none"/>
              </w:rPr>
              <w:t>29</w:t>
            </w:r>
            <w:r w:rsidR="00CF2172" w:rsidRPr="00585084">
              <w:rPr>
                <w:rFonts w:ascii="Garamond" w:hAnsi="Garamond"/>
                <w:b/>
                <w:szCs w:val="24"/>
                <w:lang w:bidi="x-none"/>
              </w:rPr>
              <w:t>/2</w:t>
            </w:r>
            <w:r w:rsidR="000D1875">
              <w:rPr>
                <w:rFonts w:ascii="Garamond" w:hAnsi="Garamond"/>
                <w:b/>
                <w:szCs w:val="24"/>
                <w:lang w:bidi="x-none"/>
              </w:rPr>
              <w:t>2</w:t>
            </w:r>
          </w:p>
          <w:p w14:paraId="2C685677" w14:textId="4F8A4BB9" w:rsidR="00BC3334" w:rsidRPr="00585084" w:rsidRDefault="00BC3334" w:rsidP="00585084">
            <w:pPr>
              <w:jc w:val="center"/>
              <w:rPr>
                <w:rFonts w:ascii="Garamond" w:hAnsi="Garamond"/>
                <w:b/>
                <w:szCs w:val="24"/>
                <w:lang w:bidi="x-none"/>
              </w:rPr>
            </w:pPr>
            <w:r w:rsidRPr="00585084">
              <w:rPr>
                <w:rFonts w:ascii="Garamond" w:hAnsi="Garamond"/>
                <w:b/>
                <w:szCs w:val="24"/>
                <w:lang w:bidi="x-none"/>
              </w:rPr>
              <w:t>Class 2</w:t>
            </w:r>
          </w:p>
        </w:tc>
        <w:tc>
          <w:tcPr>
            <w:tcW w:w="1779" w:type="pct"/>
            <w:tcBorders>
              <w:top w:val="single" w:sz="8" w:space="0" w:color="auto"/>
              <w:left w:val="single" w:sz="8" w:space="0" w:color="auto"/>
              <w:bottom w:val="single" w:sz="8" w:space="0" w:color="auto"/>
              <w:right w:val="single" w:sz="8" w:space="0" w:color="auto"/>
            </w:tcBorders>
          </w:tcPr>
          <w:p w14:paraId="68C20D83" w14:textId="77777777" w:rsidR="003A06DC" w:rsidRDefault="003A06DC" w:rsidP="00FF6AC9">
            <w:pPr>
              <w:jc w:val="center"/>
              <w:rPr>
                <w:rFonts w:ascii="Garamond" w:hAnsi="Garamond"/>
                <w:b/>
                <w:szCs w:val="24"/>
                <w:lang w:bidi="x-none"/>
              </w:rPr>
            </w:pPr>
            <w:r>
              <w:rPr>
                <w:rFonts w:ascii="Garamond" w:hAnsi="Garamond"/>
                <w:b/>
                <w:szCs w:val="24"/>
                <w:lang w:bidi="x-none"/>
              </w:rPr>
              <w:t>Managed Care-Integration</w:t>
            </w:r>
          </w:p>
          <w:p w14:paraId="48AF30FC" w14:textId="26AA27B5" w:rsidR="00BC3334" w:rsidRDefault="0009075C" w:rsidP="00FF6AC9">
            <w:pPr>
              <w:jc w:val="center"/>
              <w:rPr>
                <w:rFonts w:ascii="Garamond" w:hAnsi="Garamond"/>
                <w:b/>
                <w:szCs w:val="24"/>
                <w:lang w:bidi="x-none"/>
              </w:rPr>
            </w:pPr>
            <w:r w:rsidRPr="004E5154">
              <w:rPr>
                <w:rFonts w:ascii="Garamond" w:hAnsi="Garamond"/>
                <w:b/>
                <w:szCs w:val="24"/>
                <w:lang w:bidi="x-none"/>
              </w:rPr>
              <w:t>Case Management Principles</w:t>
            </w:r>
            <w:r w:rsidR="00444D13">
              <w:rPr>
                <w:rFonts w:ascii="Garamond" w:hAnsi="Garamond"/>
                <w:b/>
                <w:szCs w:val="24"/>
                <w:lang w:bidi="x-none"/>
              </w:rPr>
              <w:t xml:space="preserve">, </w:t>
            </w:r>
            <w:r w:rsidR="00444D13" w:rsidRPr="004E5154">
              <w:rPr>
                <w:rFonts w:ascii="Garamond" w:hAnsi="Garamond"/>
                <w:b/>
                <w:szCs w:val="24"/>
                <w:lang w:bidi="x-none"/>
              </w:rPr>
              <w:t>Ethics</w:t>
            </w:r>
            <w:r w:rsidR="00AA08BA">
              <w:rPr>
                <w:rFonts w:ascii="Garamond" w:hAnsi="Garamond"/>
                <w:b/>
                <w:szCs w:val="24"/>
                <w:lang w:bidi="x-none"/>
              </w:rPr>
              <w:t xml:space="preserve"> </w:t>
            </w:r>
            <w:r w:rsidR="00224C00">
              <w:rPr>
                <w:rFonts w:ascii="Garamond" w:hAnsi="Garamond"/>
                <w:b/>
                <w:szCs w:val="24"/>
                <w:lang w:bidi="x-none"/>
              </w:rPr>
              <w:t>&amp;</w:t>
            </w:r>
            <w:r w:rsidR="00444D13" w:rsidRPr="004E5154">
              <w:rPr>
                <w:rFonts w:ascii="Garamond" w:hAnsi="Garamond"/>
                <w:b/>
                <w:szCs w:val="24"/>
                <w:lang w:bidi="x-none"/>
              </w:rPr>
              <w:t xml:space="preserve"> Legal Requirements</w:t>
            </w:r>
            <w:r w:rsidR="002E40E2">
              <w:rPr>
                <w:rFonts w:ascii="Garamond" w:hAnsi="Garamond"/>
                <w:b/>
                <w:szCs w:val="24"/>
                <w:lang w:bidi="x-none"/>
              </w:rPr>
              <w:t>, &amp; ASAM</w:t>
            </w:r>
          </w:p>
          <w:p w14:paraId="5FE02C1A" w14:textId="57F24C3B" w:rsidR="003A06DC" w:rsidRPr="004E5154" w:rsidRDefault="003A06DC" w:rsidP="000D1875">
            <w:pPr>
              <w:rPr>
                <w:rFonts w:ascii="Garamond" w:hAnsi="Garamond"/>
                <w:b/>
                <w:szCs w:val="24"/>
                <w:lang w:bidi="x-none"/>
              </w:rPr>
            </w:pPr>
          </w:p>
        </w:tc>
        <w:tc>
          <w:tcPr>
            <w:tcW w:w="1565" w:type="pct"/>
            <w:tcBorders>
              <w:top w:val="single" w:sz="8" w:space="0" w:color="auto"/>
              <w:left w:val="single" w:sz="8" w:space="0" w:color="auto"/>
              <w:bottom w:val="single" w:sz="8" w:space="0" w:color="auto"/>
              <w:right w:val="single" w:sz="8" w:space="0" w:color="auto"/>
            </w:tcBorders>
          </w:tcPr>
          <w:p w14:paraId="40B43DD1" w14:textId="0932E3E8" w:rsidR="00BC3334" w:rsidRDefault="0087194A" w:rsidP="00BC3334">
            <w:pPr>
              <w:rPr>
                <w:rFonts w:ascii="Garamond" w:hAnsi="Garamond"/>
                <w:szCs w:val="24"/>
                <w:lang w:bidi="x-none"/>
              </w:rPr>
            </w:pPr>
            <w:r w:rsidRPr="004E5154">
              <w:rPr>
                <w:rFonts w:ascii="Garamond" w:hAnsi="Garamond"/>
                <w:b/>
                <w:szCs w:val="24"/>
                <w:lang w:bidi="x-none"/>
              </w:rPr>
              <w:t>Readings:</w:t>
            </w:r>
            <w:r w:rsidR="00DC5A12">
              <w:rPr>
                <w:rFonts w:ascii="Garamond" w:hAnsi="Garamond"/>
                <w:b/>
                <w:szCs w:val="24"/>
                <w:lang w:bidi="x-none"/>
              </w:rPr>
              <w:t xml:space="preserve"> </w:t>
            </w:r>
            <w:r w:rsidR="00DC5A12" w:rsidRPr="00DC5A12">
              <w:rPr>
                <w:rFonts w:ascii="Garamond" w:hAnsi="Garamond"/>
                <w:szCs w:val="24"/>
                <w:lang w:bidi="x-none"/>
              </w:rPr>
              <w:t>TIP 27</w:t>
            </w:r>
            <w:r w:rsidR="00DC5A12">
              <w:rPr>
                <w:rFonts w:ascii="Garamond" w:hAnsi="Garamond"/>
                <w:szCs w:val="24"/>
                <w:lang w:bidi="x-none"/>
              </w:rPr>
              <w:t xml:space="preserve"> </w:t>
            </w:r>
            <w:proofErr w:type="spellStart"/>
            <w:r w:rsidR="00DC5A12">
              <w:rPr>
                <w:rFonts w:ascii="Garamond" w:hAnsi="Garamond"/>
                <w:szCs w:val="24"/>
                <w:lang w:bidi="x-none"/>
              </w:rPr>
              <w:t>Chp</w:t>
            </w:r>
            <w:proofErr w:type="spellEnd"/>
            <w:r w:rsidR="00DC5A12">
              <w:rPr>
                <w:rFonts w:ascii="Garamond" w:hAnsi="Garamond"/>
                <w:szCs w:val="24"/>
                <w:lang w:bidi="x-none"/>
              </w:rPr>
              <w:t xml:space="preserve"> </w:t>
            </w:r>
            <w:r w:rsidR="004C343A">
              <w:rPr>
                <w:rFonts w:ascii="Garamond" w:hAnsi="Garamond"/>
                <w:szCs w:val="24"/>
                <w:lang w:bidi="x-none"/>
              </w:rPr>
              <w:t xml:space="preserve">1 &amp; </w:t>
            </w:r>
            <w:r w:rsidR="00DC5A12">
              <w:rPr>
                <w:rFonts w:ascii="Garamond" w:hAnsi="Garamond"/>
                <w:szCs w:val="24"/>
                <w:lang w:bidi="x-none"/>
              </w:rPr>
              <w:t>2</w:t>
            </w:r>
          </w:p>
          <w:p w14:paraId="005DFD86" w14:textId="2BADC981" w:rsidR="003F5148" w:rsidRDefault="003F5148" w:rsidP="00BC3334">
            <w:pPr>
              <w:rPr>
                <w:rFonts w:ascii="Garamond" w:hAnsi="Garamond"/>
                <w:szCs w:val="24"/>
                <w:lang w:bidi="x-none"/>
              </w:rPr>
            </w:pPr>
            <w:r>
              <w:rPr>
                <w:rFonts w:ascii="Garamond" w:hAnsi="Garamond"/>
                <w:szCs w:val="24"/>
                <w:lang w:bidi="x-none"/>
              </w:rPr>
              <w:t xml:space="preserve">TIP 31 </w:t>
            </w:r>
            <w:proofErr w:type="spellStart"/>
            <w:r>
              <w:rPr>
                <w:rFonts w:ascii="Garamond" w:hAnsi="Garamond"/>
                <w:szCs w:val="24"/>
                <w:lang w:bidi="x-none"/>
              </w:rPr>
              <w:t>Chp</w:t>
            </w:r>
            <w:proofErr w:type="spellEnd"/>
            <w:r>
              <w:rPr>
                <w:rFonts w:ascii="Garamond" w:hAnsi="Garamond"/>
                <w:szCs w:val="24"/>
                <w:lang w:bidi="x-none"/>
              </w:rPr>
              <w:t xml:space="preserve"> 4</w:t>
            </w:r>
          </w:p>
          <w:p w14:paraId="634AB0FD" w14:textId="77777777" w:rsidR="003221A3" w:rsidRPr="00D2652C" w:rsidRDefault="003221A3" w:rsidP="003221A3">
            <w:pPr>
              <w:rPr>
                <w:rFonts w:ascii="Garamond" w:hAnsi="Garamond"/>
                <w:b/>
                <w:szCs w:val="22"/>
                <w:lang w:bidi="x-none"/>
              </w:rPr>
            </w:pPr>
            <w:r w:rsidRPr="00D2652C">
              <w:rPr>
                <w:rFonts w:ascii="Garamond" w:hAnsi="Garamond"/>
                <w:b/>
                <w:szCs w:val="22"/>
                <w:lang w:bidi="x-none"/>
              </w:rPr>
              <w:t>Canvas:</w:t>
            </w:r>
          </w:p>
          <w:p w14:paraId="5488A17F" w14:textId="179399CF" w:rsidR="00E83CF2" w:rsidRPr="003221A3" w:rsidRDefault="003221A3" w:rsidP="003221A3">
            <w:pPr>
              <w:rPr>
                <w:rFonts w:ascii="Garamond" w:hAnsi="Garamond"/>
                <w:bCs/>
                <w:szCs w:val="22"/>
                <w:lang w:bidi="x-none"/>
              </w:rPr>
            </w:pPr>
            <w:r>
              <w:rPr>
                <w:rFonts w:ascii="Garamond" w:hAnsi="Garamond"/>
                <w:bCs/>
                <w:szCs w:val="22"/>
                <w:lang w:bidi="x-none"/>
              </w:rPr>
              <w:t xml:space="preserve">Review </w:t>
            </w:r>
            <w:r w:rsidRPr="005979D3">
              <w:rPr>
                <w:rFonts w:ascii="Garamond" w:hAnsi="Garamond"/>
                <w:bCs/>
                <w:szCs w:val="22"/>
                <w:lang w:bidi="x-none"/>
              </w:rPr>
              <w:t>All Items for Week</w:t>
            </w:r>
          </w:p>
        </w:tc>
        <w:tc>
          <w:tcPr>
            <w:tcW w:w="545" w:type="pct"/>
            <w:tcBorders>
              <w:top w:val="single" w:sz="8" w:space="0" w:color="auto"/>
              <w:left w:val="single" w:sz="8" w:space="0" w:color="auto"/>
              <w:bottom w:val="single" w:sz="8" w:space="0" w:color="auto"/>
              <w:right w:val="single" w:sz="8" w:space="0" w:color="auto"/>
            </w:tcBorders>
          </w:tcPr>
          <w:p w14:paraId="41CAE41B" w14:textId="14B98E1A" w:rsidR="00BC3334" w:rsidRPr="00581819" w:rsidRDefault="00A96CEC" w:rsidP="00894E2F">
            <w:pPr>
              <w:jc w:val="center"/>
              <w:rPr>
                <w:rFonts w:ascii="Garamond" w:hAnsi="Garamond"/>
                <w:szCs w:val="24"/>
                <w:highlight w:val="yellow"/>
                <w:lang w:bidi="x-none"/>
              </w:rPr>
            </w:pPr>
            <w:r>
              <w:rPr>
                <w:rFonts w:ascii="Garamond" w:hAnsi="Garamond"/>
                <w:szCs w:val="24"/>
                <w:lang w:bidi="x-none"/>
              </w:rPr>
              <w:t>2F, 5C</w:t>
            </w:r>
          </w:p>
        </w:tc>
        <w:tc>
          <w:tcPr>
            <w:tcW w:w="615" w:type="pct"/>
            <w:tcBorders>
              <w:top w:val="single" w:sz="8" w:space="0" w:color="auto"/>
              <w:left w:val="single" w:sz="8" w:space="0" w:color="auto"/>
              <w:bottom w:val="single" w:sz="8" w:space="0" w:color="auto"/>
              <w:right w:val="single" w:sz="8" w:space="0" w:color="auto"/>
            </w:tcBorders>
          </w:tcPr>
          <w:p w14:paraId="54D6199D" w14:textId="35081E5E" w:rsidR="00BC3334" w:rsidRPr="00581819" w:rsidRDefault="00BC3334" w:rsidP="00BC3334">
            <w:pPr>
              <w:jc w:val="center"/>
              <w:rPr>
                <w:rFonts w:ascii="Garamond" w:hAnsi="Garamond"/>
                <w:szCs w:val="24"/>
                <w:lang w:bidi="x-none"/>
              </w:rPr>
            </w:pPr>
            <w:r>
              <w:rPr>
                <w:rFonts w:ascii="Garamond" w:hAnsi="Garamond"/>
                <w:szCs w:val="24"/>
                <w:lang w:bidi="x-none"/>
              </w:rPr>
              <w:t>Rubric</w:t>
            </w:r>
          </w:p>
        </w:tc>
      </w:tr>
      <w:tr w:rsidR="001205B1" w:rsidRPr="00581819" w14:paraId="4421CA4B" w14:textId="77777777" w:rsidTr="00A36ADD">
        <w:trPr>
          <w:trHeight w:val="547"/>
        </w:trPr>
        <w:tc>
          <w:tcPr>
            <w:tcW w:w="496" w:type="pct"/>
            <w:tcBorders>
              <w:top w:val="single" w:sz="8" w:space="0" w:color="auto"/>
              <w:left w:val="single" w:sz="8" w:space="0" w:color="auto"/>
              <w:bottom w:val="single" w:sz="8" w:space="0" w:color="auto"/>
              <w:right w:val="single" w:sz="8" w:space="0" w:color="auto"/>
            </w:tcBorders>
            <w:shd w:val="clear" w:color="auto" w:fill="D9D9D9"/>
          </w:tcPr>
          <w:p w14:paraId="134DE395" w14:textId="3F78C888" w:rsidR="001205B1" w:rsidRPr="00585084" w:rsidRDefault="001205B1" w:rsidP="001205B1">
            <w:pPr>
              <w:jc w:val="center"/>
              <w:rPr>
                <w:rFonts w:ascii="Garamond" w:hAnsi="Garamond"/>
                <w:b/>
                <w:szCs w:val="24"/>
                <w:lang w:bidi="x-none"/>
              </w:rPr>
            </w:pPr>
            <w:r w:rsidRPr="00585084">
              <w:rPr>
                <w:rFonts w:ascii="Garamond" w:hAnsi="Garamond"/>
                <w:b/>
                <w:szCs w:val="24"/>
                <w:lang w:bidi="x-none"/>
              </w:rPr>
              <w:t>7/</w:t>
            </w:r>
            <w:r w:rsidR="000D1875">
              <w:rPr>
                <w:rFonts w:ascii="Garamond" w:hAnsi="Garamond"/>
                <w:b/>
                <w:szCs w:val="24"/>
                <w:lang w:bidi="x-none"/>
              </w:rPr>
              <w:t>6</w:t>
            </w:r>
            <w:r w:rsidRPr="00585084">
              <w:rPr>
                <w:rFonts w:ascii="Garamond" w:hAnsi="Garamond"/>
                <w:b/>
                <w:szCs w:val="24"/>
                <w:lang w:bidi="x-none"/>
              </w:rPr>
              <w:t>/2</w:t>
            </w:r>
            <w:r w:rsidR="000D1875">
              <w:rPr>
                <w:rFonts w:ascii="Garamond" w:hAnsi="Garamond"/>
                <w:b/>
                <w:szCs w:val="24"/>
                <w:lang w:bidi="x-none"/>
              </w:rPr>
              <w:t>2</w:t>
            </w:r>
          </w:p>
          <w:p w14:paraId="3563B116" w14:textId="4CB33D92" w:rsidR="001205B1" w:rsidRPr="00585084" w:rsidRDefault="001205B1" w:rsidP="001205B1">
            <w:pPr>
              <w:jc w:val="center"/>
              <w:rPr>
                <w:rFonts w:ascii="Garamond" w:hAnsi="Garamond"/>
                <w:b/>
                <w:szCs w:val="24"/>
                <w:lang w:bidi="x-none"/>
              </w:rPr>
            </w:pPr>
            <w:r w:rsidRPr="00585084">
              <w:rPr>
                <w:rFonts w:ascii="Garamond" w:hAnsi="Garamond"/>
                <w:b/>
                <w:szCs w:val="24"/>
                <w:lang w:bidi="x-none"/>
              </w:rPr>
              <w:t>Class 3</w:t>
            </w:r>
          </w:p>
        </w:tc>
        <w:tc>
          <w:tcPr>
            <w:tcW w:w="1779" w:type="pct"/>
            <w:tcBorders>
              <w:top w:val="single" w:sz="8" w:space="0" w:color="auto"/>
              <w:left w:val="single" w:sz="8" w:space="0" w:color="auto"/>
              <w:bottom w:val="single" w:sz="8" w:space="0" w:color="auto"/>
              <w:right w:val="single" w:sz="8" w:space="0" w:color="auto"/>
            </w:tcBorders>
          </w:tcPr>
          <w:p w14:paraId="2AB62B79" w14:textId="614C5A00" w:rsidR="001205B1" w:rsidRPr="004E5154" w:rsidRDefault="001205B1" w:rsidP="001205B1">
            <w:pPr>
              <w:jc w:val="center"/>
              <w:rPr>
                <w:rFonts w:ascii="Garamond" w:hAnsi="Garamond"/>
                <w:b/>
                <w:szCs w:val="24"/>
                <w:lang w:bidi="x-none"/>
              </w:rPr>
            </w:pPr>
            <w:r w:rsidRPr="004E5154">
              <w:rPr>
                <w:rFonts w:ascii="Garamond" w:hAnsi="Garamond"/>
                <w:b/>
                <w:szCs w:val="24"/>
                <w:lang w:bidi="x-none"/>
              </w:rPr>
              <w:t>ASAM: Screening, Assessment</w:t>
            </w:r>
            <w:r w:rsidR="00DC2B37">
              <w:rPr>
                <w:rFonts w:ascii="Garamond" w:hAnsi="Garamond"/>
                <w:b/>
                <w:szCs w:val="24"/>
                <w:lang w:bidi="x-none"/>
              </w:rPr>
              <w:t>, &amp; Levels of Care</w:t>
            </w:r>
          </w:p>
        </w:tc>
        <w:tc>
          <w:tcPr>
            <w:tcW w:w="1565" w:type="pct"/>
            <w:tcBorders>
              <w:top w:val="single" w:sz="8" w:space="0" w:color="auto"/>
              <w:left w:val="single" w:sz="8" w:space="0" w:color="auto"/>
              <w:bottom w:val="single" w:sz="8" w:space="0" w:color="auto"/>
              <w:right w:val="single" w:sz="8" w:space="0" w:color="auto"/>
            </w:tcBorders>
          </w:tcPr>
          <w:p w14:paraId="7923E400" w14:textId="7D5F8330" w:rsidR="001205B1" w:rsidRDefault="001205B1" w:rsidP="001205B1">
            <w:pPr>
              <w:rPr>
                <w:rFonts w:ascii="Garamond" w:hAnsi="Garamond"/>
                <w:szCs w:val="24"/>
                <w:lang w:bidi="x-none"/>
              </w:rPr>
            </w:pPr>
            <w:r w:rsidRPr="004E5154">
              <w:rPr>
                <w:rFonts w:ascii="Garamond" w:hAnsi="Garamond"/>
                <w:b/>
                <w:szCs w:val="24"/>
                <w:lang w:bidi="x-none"/>
              </w:rPr>
              <w:t>Readings:</w:t>
            </w:r>
            <w:r>
              <w:rPr>
                <w:rFonts w:ascii="Garamond" w:hAnsi="Garamond"/>
                <w:b/>
                <w:szCs w:val="24"/>
                <w:lang w:bidi="x-none"/>
              </w:rPr>
              <w:t xml:space="preserve"> </w:t>
            </w:r>
            <w:r w:rsidRPr="00367B3E">
              <w:rPr>
                <w:rFonts w:ascii="Garamond" w:hAnsi="Garamond"/>
                <w:szCs w:val="24"/>
                <w:lang w:bidi="x-none"/>
              </w:rPr>
              <w:t>Atkins</w:t>
            </w:r>
            <w:r>
              <w:rPr>
                <w:rFonts w:ascii="Garamond" w:hAnsi="Garamond"/>
                <w:szCs w:val="24"/>
                <w:lang w:bidi="x-none"/>
              </w:rPr>
              <w:t xml:space="preserve"> </w:t>
            </w:r>
            <w:proofErr w:type="spellStart"/>
            <w:r>
              <w:rPr>
                <w:rFonts w:ascii="Garamond" w:hAnsi="Garamond"/>
                <w:szCs w:val="24"/>
                <w:lang w:bidi="x-none"/>
              </w:rPr>
              <w:t>Chp</w:t>
            </w:r>
            <w:proofErr w:type="spellEnd"/>
            <w:r>
              <w:rPr>
                <w:rFonts w:ascii="Garamond" w:hAnsi="Garamond"/>
                <w:szCs w:val="24"/>
                <w:lang w:bidi="x-none"/>
              </w:rPr>
              <w:t xml:space="preserve"> 2-4</w:t>
            </w:r>
          </w:p>
          <w:p w14:paraId="14B334C4" w14:textId="6F2374D7" w:rsidR="001205B1" w:rsidRDefault="001205B1" w:rsidP="001205B1">
            <w:pPr>
              <w:rPr>
                <w:rFonts w:ascii="Garamond" w:hAnsi="Garamond"/>
                <w:szCs w:val="24"/>
                <w:lang w:bidi="x-none"/>
              </w:rPr>
            </w:pPr>
            <w:r w:rsidRPr="00F978ED">
              <w:rPr>
                <w:rFonts w:ascii="Garamond" w:hAnsi="Garamond"/>
                <w:szCs w:val="24"/>
                <w:lang w:bidi="x-none"/>
              </w:rPr>
              <w:t xml:space="preserve">TIP 42 </w:t>
            </w:r>
            <w:proofErr w:type="spellStart"/>
            <w:r w:rsidR="006E0347">
              <w:rPr>
                <w:rFonts w:ascii="Garamond" w:hAnsi="Garamond"/>
                <w:szCs w:val="24"/>
                <w:lang w:bidi="x-none"/>
              </w:rPr>
              <w:t>Chp</w:t>
            </w:r>
            <w:proofErr w:type="spellEnd"/>
            <w:r w:rsidR="006E0347">
              <w:rPr>
                <w:rFonts w:ascii="Garamond" w:hAnsi="Garamond"/>
                <w:szCs w:val="24"/>
                <w:lang w:bidi="x-none"/>
              </w:rPr>
              <w:t xml:space="preserve"> </w:t>
            </w:r>
            <w:r w:rsidRPr="00F978ED">
              <w:rPr>
                <w:rFonts w:ascii="Garamond" w:hAnsi="Garamond"/>
                <w:szCs w:val="24"/>
                <w:lang w:bidi="x-none"/>
              </w:rPr>
              <w:t>3</w:t>
            </w:r>
          </w:p>
          <w:p w14:paraId="39FC0943" w14:textId="77777777" w:rsidR="003221A3" w:rsidRPr="00D2652C" w:rsidRDefault="003221A3" w:rsidP="003221A3">
            <w:pPr>
              <w:rPr>
                <w:rFonts w:ascii="Garamond" w:hAnsi="Garamond"/>
                <w:b/>
                <w:szCs w:val="22"/>
                <w:lang w:bidi="x-none"/>
              </w:rPr>
            </w:pPr>
            <w:r w:rsidRPr="00D2652C">
              <w:rPr>
                <w:rFonts w:ascii="Garamond" w:hAnsi="Garamond"/>
                <w:b/>
                <w:szCs w:val="22"/>
                <w:lang w:bidi="x-none"/>
              </w:rPr>
              <w:t>Canvas:</w:t>
            </w:r>
          </w:p>
          <w:p w14:paraId="7C679BCA" w14:textId="14FC22D0" w:rsidR="003221A3" w:rsidRPr="00961762" w:rsidRDefault="003221A3" w:rsidP="003221A3">
            <w:pPr>
              <w:rPr>
                <w:rFonts w:ascii="Garamond" w:hAnsi="Garamond"/>
                <w:szCs w:val="24"/>
                <w:lang w:bidi="x-none"/>
              </w:rPr>
            </w:pPr>
            <w:r>
              <w:rPr>
                <w:rFonts w:ascii="Garamond" w:hAnsi="Garamond"/>
                <w:bCs/>
                <w:szCs w:val="22"/>
                <w:lang w:bidi="x-none"/>
              </w:rPr>
              <w:t xml:space="preserve">Review </w:t>
            </w:r>
            <w:r w:rsidRPr="005979D3">
              <w:rPr>
                <w:rFonts w:ascii="Garamond" w:hAnsi="Garamond"/>
                <w:bCs/>
                <w:szCs w:val="22"/>
                <w:lang w:bidi="x-none"/>
              </w:rPr>
              <w:t>All Items for Week</w:t>
            </w:r>
          </w:p>
        </w:tc>
        <w:tc>
          <w:tcPr>
            <w:tcW w:w="545" w:type="pct"/>
            <w:tcBorders>
              <w:top w:val="single" w:sz="8" w:space="0" w:color="auto"/>
              <w:left w:val="single" w:sz="8" w:space="0" w:color="auto"/>
              <w:bottom w:val="single" w:sz="8" w:space="0" w:color="auto"/>
              <w:right w:val="single" w:sz="8" w:space="0" w:color="auto"/>
            </w:tcBorders>
          </w:tcPr>
          <w:p w14:paraId="10622B5A" w14:textId="2D8D3511" w:rsidR="001205B1" w:rsidRPr="00581819" w:rsidRDefault="001205B1" w:rsidP="00894E2F">
            <w:pPr>
              <w:jc w:val="center"/>
              <w:rPr>
                <w:rFonts w:ascii="Garamond" w:hAnsi="Garamond"/>
                <w:szCs w:val="24"/>
                <w:highlight w:val="yellow"/>
                <w:lang w:bidi="x-none"/>
              </w:rPr>
            </w:pPr>
            <w:r>
              <w:rPr>
                <w:rFonts w:ascii="Garamond" w:hAnsi="Garamond"/>
                <w:szCs w:val="24"/>
                <w:lang w:bidi="x-none"/>
              </w:rPr>
              <w:t>2F, 5C</w:t>
            </w:r>
          </w:p>
        </w:tc>
        <w:tc>
          <w:tcPr>
            <w:tcW w:w="615" w:type="pct"/>
            <w:tcBorders>
              <w:top w:val="single" w:sz="8" w:space="0" w:color="auto"/>
              <w:left w:val="single" w:sz="8" w:space="0" w:color="auto"/>
              <w:bottom w:val="single" w:sz="8" w:space="0" w:color="auto"/>
              <w:right w:val="single" w:sz="8" w:space="0" w:color="auto"/>
            </w:tcBorders>
          </w:tcPr>
          <w:p w14:paraId="2125D9D0" w14:textId="2E4C5F9A" w:rsidR="001205B1" w:rsidRPr="00581819" w:rsidRDefault="001205B1" w:rsidP="001205B1">
            <w:pPr>
              <w:jc w:val="center"/>
              <w:rPr>
                <w:rFonts w:ascii="Garamond" w:hAnsi="Garamond"/>
                <w:szCs w:val="24"/>
                <w:lang w:bidi="x-none"/>
              </w:rPr>
            </w:pPr>
            <w:r>
              <w:rPr>
                <w:rFonts w:ascii="Garamond" w:hAnsi="Garamond"/>
                <w:szCs w:val="24"/>
                <w:lang w:bidi="x-none"/>
              </w:rPr>
              <w:t>Rubric</w:t>
            </w:r>
          </w:p>
        </w:tc>
      </w:tr>
      <w:tr w:rsidR="001205B1" w:rsidRPr="00581819" w14:paraId="07FC545C" w14:textId="77777777" w:rsidTr="00A36ADD">
        <w:tc>
          <w:tcPr>
            <w:tcW w:w="496" w:type="pct"/>
            <w:tcBorders>
              <w:top w:val="single" w:sz="8" w:space="0" w:color="auto"/>
              <w:left w:val="single" w:sz="8" w:space="0" w:color="auto"/>
              <w:bottom w:val="single" w:sz="8" w:space="0" w:color="auto"/>
              <w:right w:val="single" w:sz="8" w:space="0" w:color="auto"/>
            </w:tcBorders>
            <w:shd w:val="clear" w:color="auto" w:fill="D9D9D9"/>
          </w:tcPr>
          <w:p w14:paraId="5F5A6EE5" w14:textId="20AF4927" w:rsidR="001205B1" w:rsidRPr="00585084" w:rsidRDefault="001205B1" w:rsidP="001205B1">
            <w:pPr>
              <w:jc w:val="center"/>
              <w:rPr>
                <w:rFonts w:ascii="Garamond" w:hAnsi="Garamond"/>
                <w:b/>
                <w:szCs w:val="24"/>
                <w:lang w:bidi="x-none"/>
              </w:rPr>
            </w:pPr>
            <w:r w:rsidRPr="00585084">
              <w:rPr>
                <w:rFonts w:ascii="Garamond" w:hAnsi="Garamond"/>
                <w:b/>
                <w:szCs w:val="24"/>
                <w:lang w:bidi="x-none"/>
              </w:rPr>
              <w:t>7/1</w:t>
            </w:r>
            <w:r w:rsidR="000D1875">
              <w:rPr>
                <w:rFonts w:ascii="Garamond" w:hAnsi="Garamond"/>
                <w:b/>
                <w:szCs w:val="24"/>
                <w:lang w:bidi="x-none"/>
              </w:rPr>
              <w:t>3</w:t>
            </w:r>
            <w:r w:rsidRPr="00585084">
              <w:rPr>
                <w:rFonts w:ascii="Garamond" w:hAnsi="Garamond"/>
                <w:b/>
                <w:szCs w:val="24"/>
                <w:lang w:bidi="x-none"/>
              </w:rPr>
              <w:t>/2</w:t>
            </w:r>
            <w:r w:rsidR="000D1875">
              <w:rPr>
                <w:rFonts w:ascii="Garamond" w:hAnsi="Garamond"/>
                <w:b/>
                <w:szCs w:val="24"/>
                <w:lang w:bidi="x-none"/>
              </w:rPr>
              <w:t>2</w:t>
            </w:r>
          </w:p>
          <w:p w14:paraId="2F449C05" w14:textId="20D617D1" w:rsidR="001205B1" w:rsidRPr="00585084" w:rsidRDefault="001205B1" w:rsidP="001205B1">
            <w:pPr>
              <w:jc w:val="center"/>
              <w:rPr>
                <w:rFonts w:ascii="Garamond" w:hAnsi="Garamond"/>
                <w:b/>
                <w:szCs w:val="24"/>
                <w:lang w:bidi="x-none"/>
              </w:rPr>
            </w:pPr>
            <w:r w:rsidRPr="00585084">
              <w:rPr>
                <w:rFonts w:ascii="Garamond" w:hAnsi="Garamond"/>
                <w:b/>
                <w:szCs w:val="24"/>
                <w:lang w:bidi="x-none"/>
              </w:rPr>
              <w:t>Class 4</w:t>
            </w:r>
          </w:p>
        </w:tc>
        <w:tc>
          <w:tcPr>
            <w:tcW w:w="1779" w:type="pct"/>
            <w:tcBorders>
              <w:top w:val="single" w:sz="8" w:space="0" w:color="auto"/>
              <w:left w:val="single" w:sz="8" w:space="0" w:color="auto"/>
              <w:bottom w:val="single" w:sz="8" w:space="0" w:color="auto"/>
              <w:right w:val="single" w:sz="8" w:space="0" w:color="auto"/>
            </w:tcBorders>
          </w:tcPr>
          <w:p w14:paraId="1836997A" w14:textId="203EC67E" w:rsidR="004C6492" w:rsidRPr="004E5154" w:rsidRDefault="003B1186" w:rsidP="000D1875">
            <w:pPr>
              <w:jc w:val="center"/>
              <w:rPr>
                <w:rFonts w:ascii="Garamond" w:hAnsi="Garamond"/>
                <w:b/>
                <w:szCs w:val="24"/>
                <w:lang w:bidi="x-none"/>
              </w:rPr>
            </w:pPr>
            <w:r w:rsidRPr="004E5154">
              <w:rPr>
                <w:rFonts w:ascii="Garamond" w:hAnsi="Garamond"/>
                <w:b/>
                <w:szCs w:val="24"/>
                <w:lang w:bidi="x-none"/>
              </w:rPr>
              <w:t>ASAM: Levels of Care</w:t>
            </w:r>
            <w:r w:rsidR="0097791C">
              <w:rPr>
                <w:rFonts w:ascii="Garamond" w:hAnsi="Garamond"/>
                <w:b/>
                <w:szCs w:val="24"/>
                <w:lang w:bidi="x-none"/>
              </w:rPr>
              <w:t xml:space="preserve"> &amp; </w:t>
            </w:r>
            <w:r w:rsidR="004E3BB1">
              <w:rPr>
                <w:rFonts w:ascii="Garamond" w:hAnsi="Garamond"/>
                <w:b/>
                <w:szCs w:val="24"/>
                <w:lang w:bidi="x-none"/>
              </w:rPr>
              <w:t>Types of T</w:t>
            </w:r>
            <w:r w:rsidR="000D1875">
              <w:rPr>
                <w:rFonts w:ascii="Garamond" w:hAnsi="Garamond"/>
                <w:b/>
                <w:szCs w:val="24"/>
                <w:lang w:bidi="x-none"/>
              </w:rPr>
              <w:t>X</w:t>
            </w:r>
          </w:p>
        </w:tc>
        <w:tc>
          <w:tcPr>
            <w:tcW w:w="1565" w:type="pct"/>
            <w:tcBorders>
              <w:top w:val="single" w:sz="8" w:space="0" w:color="auto"/>
              <w:left w:val="single" w:sz="8" w:space="0" w:color="auto"/>
              <w:bottom w:val="single" w:sz="8" w:space="0" w:color="auto"/>
              <w:right w:val="single" w:sz="8" w:space="0" w:color="auto"/>
            </w:tcBorders>
          </w:tcPr>
          <w:p w14:paraId="2DDEA53C" w14:textId="7B846E55" w:rsidR="001205B1" w:rsidRDefault="001205B1" w:rsidP="003B1186">
            <w:pPr>
              <w:rPr>
                <w:rFonts w:ascii="Garamond" w:hAnsi="Garamond"/>
                <w:szCs w:val="24"/>
                <w:lang w:bidi="x-none"/>
              </w:rPr>
            </w:pPr>
            <w:r w:rsidRPr="004E5154">
              <w:rPr>
                <w:rFonts w:ascii="Garamond" w:hAnsi="Garamond"/>
                <w:b/>
                <w:szCs w:val="24"/>
                <w:lang w:bidi="x-none"/>
              </w:rPr>
              <w:t>Readings:</w:t>
            </w:r>
            <w:r>
              <w:rPr>
                <w:rFonts w:ascii="Garamond" w:hAnsi="Garamond"/>
                <w:b/>
                <w:szCs w:val="24"/>
                <w:lang w:bidi="x-none"/>
              </w:rPr>
              <w:t xml:space="preserve"> </w:t>
            </w:r>
            <w:r w:rsidR="003D29B9" w:rsidRPr="00B6355D">
              <w:rPr>
                <w:rFonts w:ascii="Garamond" w:hAnsi="Garamond"/>
                <w:szCs w:val="24"/>
                <w:lang w:bidi="x-none"/>
              </w:rPr>
              <w:t xml:space="preserve">Atkins </w:t>
            </w:r>
            <w:proofErr w:type="spellStart"/>
            <w:r w:rsidR="003D29B9" w:rsidRPr="00B6355D">
              <w:rPr>
                <w:rFonts w:ascii="Garamond" w:hAnsi="Garamond"/>
                <w:szCs w:val="24"/>
                <w:lang w:bidi="x-none"/>
              </w:rPr>
              <w:t>Chp</w:t>
            </w:r>
            <w:proofErr w:type="spellEnd"/>
            <w:r w:rsidR="003D29B9" w:rsidRPr="00B6355D">
              <w:rPr>
                <w:rFonts w:ascii="Garamond" w:hAnsi="Garamond"/>
                <w:szCs w:val="24"/>
                <w:lang w:bidi="x-none"/>
              </w:rPr>
              <w:t xml:space="preserve"> 7</w:t>
            </w:r>
          </w:p>
          <w:p w14:paraId="2289B28F" w14:textId="21FFBC27" w:rsidR="008340F7" w:rsidRPr="00B6355D" w:rsidRDefault="008340F7" w:rsidP="003B1186">
            <w:pPr>
              <w:rPr>
                <w:rFonts w:ascii="Garamond" w:hAnsi="Garamond"/>
                <w:szCs w:val="24"/>
                <w:lang w:bidi="x-none"/>
              </w:rPr>
            </w:pPr>
            <w:r>
              <w:rPr>
                <w:rFonts w:ascii="Garamond" w:hAnsi="Garamond"/>
                <w:szCs w:val="24"/>
                <w:lang w:bidi="x-none"/>
              </w:rPr>
              <w:t xml:space="preserve">TIP 42 </w:t>
            </w:r>
            <w:proofErr w:type="spellStart"/>
            <w:r>
              <w:rPr>
                <w:rFonts w:ascii="Garamond" w:hAnsi="Garamond"/>
                <w:szCs w:val="24"/>
                <w:lang w:bidi="x-none"/>
              </w:rPr>
              <w:t>Chp</w:t>
            </w:r>
            <w:proofErr w:type="spellEnd"/>
            <w:r>
              <w:rPr>
                <w:rFonts w:ascii="Garamond" w:hAnsi="Garamond"/>
                <w:szCs w:val="24"/>
                <w:lang w:bidi="x-none"/>
              </w:rPr>
              <w:t xml:space="preserve"> 5</w:t>
            </w:r>
            <w:r w:rsidR="00806716">
              <w:rPr>
                <w:rFonts w:ascii="Garamond" w:hAnsi="Garamond"/>
                <w:szCs w:val="24"/>
                <w:lang w:bidi="x-none"/>
              </w:rPr>
              <w:t xml:space="preserve"> &amp; 7</w:t>
            </w:r>
          </w:p>
          <w:p w14:paraId="3FD95844" w14:textId="77777777" w:rsidR="003221A3" w:rsidRPr="00D2652C" w:rsidRDefault="003221A3" w:rsidP="003221A3">
            <w:pPr>
              <w:rPr>
                <w:rFonts w:ascii="Garamond" w:hAnsi="Garamond"/>
                <w:b/>
                <w:szCs w:val="22"/>
                <w:lang w:bidi="x-none"/>
              </w:rPr>
            </w:pPr>
            <w:r w:rsidRPr="00D2652C">
              <w:rPr>
                <w:rFonts w:ascii="Garamond" w:hAnsi="Garamond"/>
                <w:b/>
                <w:szCs w:val="22"/>
                <w:lang w:bidi="x-none"/>
              </w:rPr>
              <w:t>Canvas:</w:t>
            </w:r>
          </w:p>
          <w:p w14:paraId="01AAAB2D" w14:textId="4E03E6A8" w:rsidR="001205B1" w:rsidRPr="002A5947" w:rsidRDefault="003221A3" w:rsidP="001205B1">
            <w:pPr>
              <w:rPr>
                <w:rFonts w:ascii="Garamond" w:hAnsi="Garamond"/>
                <w:szCs w:val="24"/>
                <w:lang w:bidi="x-none"/>
              </w:rPr>
            </w:pPr>
            <w:r>
              <w:rPr>
                <w:rFonts w:ascii="Garamond" w:hAnsi="Garamond"/>
                <w:bCs/>
                <w:szCs w:val="22"/>
                <w:lang w:bidi="x-none"/>
              </w:rPr>
              <w:t xml:space="preserve">Review </w:t>
            </w:r>
            <w:r w:rsidRPr="005979D3">
              <w:rPr>
                <w:rFonts w:ascii="Garamond" w:hAnsi="Garamond"/>
                <w:bCs/>
                <w:szCs w:val="22"/>
                <w:lang w:bidi="x-none"/>
              </w:rPr>
              <w:t>All Items for Week</w:t>
            </w:r>
          </w:p>
        </w:tc>
        <w:tc>
          <w:tcPr>
            <w:tcW w:w="545" w:type="pct"/>
            <w:tcBorders>
              <w:top w:val="single" w:sz="8" w:space="0" w:color="auto"/>
              <w:left w:val="single" w:sz="8" w:space="0" w:color="auto"/>
              <w:bottom w:val="single" w:sz="8" w:space="0" w:color="auto"/>
              <w:right w:val="single" w:sz="8" w:space="0" w:color="auto"/>
            </w:tcBorders>
          </w:tcPr>
          <w:p w14:paraId="1E84EC2E" w14:textId="1D399ACE" w:rsidR="001205B1" w:rsidRPr="00581819" w:rsidRDefault="001205B1" w:rsidP="00894E2F">
            <w:pPr>
              <w:jc w:val="center"/>
              <w:rPr>
                <w:rFonts w:ascii="Garamond" w:hAnsi="Garamond"/>
                <w:szCs w:val="24"/>
                <w:lang w:bidi="x-none"/>
              </w:rPr>
            </w:pPr>
            <w:r>
              <w:rPr>
                <w:rFonts w:ascii="Garamond" w:hAnsi="Garamond"/>
                <w:szCs w:val="24"/>
                <w:lang w:bidi="x-none"/>
              </w:rPr>
              <w:t>2F, 5C</w:t>
            </w:r>
          </w:p>
        </w:tc>
        <w:tc>
          <w:tcPr>
            <w:tcW w:w="615" w:type="pct"/>
            <w:tcBorders>
              <w:top w:val="single" w:sz="8" w:space="0" w:color="auto"/>
              <w:left w:val="single" w:sz="8" w:space="0" w:color="auto"/>
              <w:bottom w:val="single" w:sz="8" w:space="0" w:color="auto"/>
              <w:right w:val="single" w:sz="8" w:space="0" w:color="auto"/>
            </w:tcBorders>
          </w:tcPr>
          <w:p w14:paraId="6C655F0D" w14:textId="1695E356" w:rsidR="001205B1" w:rsidRPr="00581819" w:rsidRDefault="001205B1" w:rsidP="001205B1">
            <w:pPr>
              <w:jc w:val="center"/>
              <w:rPr>
                <w:rFonts w:ascii="Garamond" w:hAnsi="Garamond"/>
                <w:szCs w:val="24"/>
                <w:lang w:bidi="x-none"/>
              </w:rPr>
            </w:pPr>
            <w:r>
              <w:rPr>
                <w:rFonts w:ascii="Garamond" w:hAnsi="Garamond"/>
                <w:szCs w:val="24"/>
                <w:lang w:bidi="x-none"/>
              </w:rPr>
              <w:t>Rubric</w:t>
            </w:r>
          </w:p>
        </w:tc>
      </w:tr>
      <w:tr w:rsidR="001205B1" w:rsidRPr="00581819" w14:paraId="398598C4" w14:textId="77777777" w:rsidTr="00A36ADD">
        <w:tc>
          <w:tcPr>
            <w:tcW w:w="496" w:type="pct"/>
            <w:tcBorders>
              <w:top w:val="single" w:sz="8" w:space="0" w:color="auto"/>
              <w:left w:val="single" w:sz="8" w:space="0" w:color="auto"/>
              <w:bottom w:val="single" w:sz="8" w:space="0" w:color="auto"/>
              <w:right w:val="single" w:sz="8" w:space="0" w:color="auto"/>
            </w:tcBorders>
            <w:shd w:val="clear" w:color="auto" w:fill="D9D9D9"/>
          </w:tcPr>
          <w:p w14:paraId="1FB9ADD0" w14:textId="75F1711B" w:rsidR="001205B1" w:rsidRPr="00585084" w:rsidRDefault="001205B1" w:rsidP="001205B1">
            <w:pPr>
              <w:jc w:val="center"/>
              <w:rPr>
                <w:rFonts w:ascii="Garamond" w:hAnsi="Garamond"/>
                <w:b/>
                <w:szCs w:val="24"/>
                <w:lang w:bidi="x-none"/>
              </w:rPr>
            </w:pPr>
            <w:r w:rsidRPr="00585084">
              <w:rPr>
                <w:rFonts w:ascii="Garamond" w:hAnsi="Garamond"/>
                <w:b/>
                <w:szCs w:val="24"/>
                <w:lang w:bidi="x-none"/>
              </w:rPr>
              <w:t>7/2</w:t>
            </w:r>
            <w:r w:rsidR="000D1875">
              <w:rPr>
                <w:rFonts w:ascii="Garamond" w:hAnsi="Garamond"/>
                <w:b/>
                <w:szCs w:val="24"/>
                <w:lang w:bidi="x-none"/>
              </w:rPr>
              <w:t>0</w:t>
            </w:r>
            <w:r w:rsidRPr="00585084">
              <w:rPr>
                <w:rFonts w:ascii="Garamond" w:hAnsi="Garamond"/>
                <w:b/>
                <w:szCs w:val="24"/>
                <w:lang w:bidi="x-none"/>
              </w:rPr>
              <w:t>/2</w:t>
            </w:r>
            <w:r w:rsidR="000D1875">
              <w:rPr>
                <w:rFonts w:ascii="Garamond" w:hAnsi="Garamond"/>
                <w:b/>
                <w:szCs w:val="24"/>
                <w:lang w:bidi="x-none"/>
              </w:rPr>
              <w:t>2</w:t>
            </w:r>
          </w:p>
          <w:p w14:paraId="2CFDC27B" w14:textId="2FFEEDF9" w:rsidR="001205B1" w:rsidRPr="00585084" w:rsidRDefault="001205B1" w:rsidP="001205B1">
            <w:pPr>
              <w:jc w:val="center"/>
              <w:rPr>
                <w:rFonts w:ascii="Garamond" w:hAnsi="Garamond"/>
                <w:b/>
                <w:szCs w:val="24"/>
                <w:lang w:bidi="x-none"/>
              </w:rPr>
            </w:pPr>
            <w:r w:rsidRPr="00585084">
              <w:rPr>
                <w:rFonts w:ascii="Garamond" w:hAnsi="Garamond"/>
                <w:b/>
                <w:szCs w:val="24"/>
                <w:lang w:bidi="x-none"/>
              </w:rPr>
              <w:t>Class 5</w:t>
            </w:r>
          </w:p>
        </w:tc>
        <w:tc>
          <w:tcPr>
            <w:tcW w:w="1779" w:type="pct"/>
            <w:tcBorders>
              <w:top w:val="single" w:sz="8" w:space="0" w:color="auto"/>
              <w:left w:val="single" w:sz="8" w:space="0" w:color="auto"/>
              <w:bottom w:val="single" w:sz="8" w:space="0" w:color="auto"/>
              <w:right w:val="single" w:sz="8" w:space="0" w:color="auto"/>
            </w:tcBorders>
          </w:tcPr>
          <w:p w14:paraId="10383287" w14:textId="7D8F2647" w:rsidR="001205B1" w:rsidRPr="004E5154" w:rsidRDefault="003B1186" w:rsidP="001205B1">
            <w:pPr>
              <w:jc w:val="center"/>
              <w:rPr>
                <w:rFonts w:ascii="Garamond" w:hAnsi="Garamond"/>
                <w:b/>
                <w:szCs w:val="24"/>
                <w:highlight w:val="yellow"/>
                <w:lang w:bidi="x-none"/>
              </w:rPr>
            </w:pPr>
            <w:r w:rsidRPr="004E5154">
              <w:rPr>
                <w:rFonts w:ascii="Garamond" w:hAnsi="Garamond"/>
                <w:b/>
                <w:szCs w:val="24"/>
                <w:lang w:bidi="x-none"/>
              </w:rPr>
              <w:t>EBPs: Case Conceptualization</w:t>
            </w:r>
            <w:r w:rsidR="00DC2B37">
              <w:rPr>
                <w:rFonts w:ascii="Garamond" w:hAnsi="Garamond"/>
                <w:b/>
                <w:szCs w:val="24"/>
                <w:lang w:bidi="x-none"/>
              </w:rPr>
              <w:t xml:space="preserve"> &amp; </w:t>
            </w:r>
            <w:r w:rsidR="002F4C24">
              <w:rPr>
                <w:rFonts w:ascii="Garamond" w:hAnsi="Garamond"/>
                <w:b/>
                <w:szCs w:val="24"/>
                <w:lang w:bidi="x-none"/>
              </w:rPr>
              <w:t>Tx Planning</w:t>
            </w:r>
            <w:r w:rsidRPr="004E5154">
              <w:rPr>
                <w:rFonts w:ascii="Garamond" w:hAnsi="Garamond"/>
                <w:b/>
                <w:szCs w:val="24"/>
                <w:lang w:bidi="x-none"/>
              </w:rPr>
              <w:t xml:space="preserve"> </w:t>
            </w:r>
          </w:p>
        </w:tc>
        <w:tc>
          <w:tcPr>
            <w:tcW w:w="1565" w:type="pct"/>
            <w:tcBorders>
              <w:top w:val="single" w:sz="8" w:space="0" w:color="auto"/>
              <w:left w:val="single" w:sz="8" w:space="0" w:color="auto"/>
              <w:bottom w:val="single" w:sz="8" w:space="0" w:color="auto"/>
              <w:right w:val="single" w:sz="8" w:space="0" w:color="auto"/>
            </w:tcBorders>
          </w:tcPr>
          <w:p w14:paraId="57B1A104" w14:textId="5F069506" w:rsidR="003D6224" w:rsidRDefault="001205B1" w:rsidP="003B1186">
            <w:pPr>
              <w:rPr>
                <w:rFonts w:ascii="Garamond" w:hAnsi="Garamond"/>
                <w:szCs w:val="24"/>
                <w:lang w:bidi="x-none"/>
              </w:rPr>
            </w:pPr>
            <w:r w:rsidRPr="004E5154">
              <w:rPr>
                <w:rFonts w:ascii="Garamond" w:hAnsi="Garamond"/>
                <w:b/>
                <w:szCs w:val="24"/>
                <w:lang w:bidi="x-none"/>
              </w:rPr>
              <w:t>Readings:</w:t>
            </w:r>
            <w:r w:rsidR="003B1186" w:rsidRPr="00AD4D38">
              <w:rPr>
                <w:rFonts w:ascii="Garamond" w:hAnsi="Garamond"/>
                <w:szCs w:val="24"/>
                <w:lang w:bidi="x-none"/>
              </w:rPr>
              <w:t xml:space="preserve"> Atkins </w:t>
            </w:r>
            <w:proofErr w:type="spellStart"/>
            <w:r w:rsidR="003B1186" w:rsidRPr="00AD4D38">
              <w:rPr>
                <w:rFonts w:ascii="Garamond" w:hAnsi="Garamond"/>
                <w:szCs w:val="24"/>
                <w:lang w:bidi="x-none"/>
              </w:rPr>
              <w:t>Chp</w:t>
            </w:r>
            <w:proofErr w:type="spellEnd"/>
            <w:r w:rsidR="003B1186">
              <w:rPr>
                <w:rFonts w:ascii="Garamond" w:hAnsi="Garamond"/>
                <w:b/>
                <w:szCs w:val="24"/>
                <w:lang w:bidi="x-none"/>
              </w:rPr>
              <w:t xml:space="preserve"> </w:t>
            </w:r>
            <w:r w:rsidR="003B1186" w:rsidRPr="00AD4D38">
              <w:rPr>
                <w:rFonts w:ascii="Garamond" w:hAnsi="Garamond"/>
                <w:szCs w:val="24"/>
                <w:lang w:bidi="x-none"/>
              </w:rPr>
              <w:t>5 &amp; 6</w:t>
            </w:r>
          </w:p>
          <w:p w14:paraId="6F6CA5EA" w14:textId="77777777" w:rsidR="003221A3" w:rsidRPr="00D2652C" w:rsidRDefault="003221A3" w:rsidP="003221A3">
            <w:pPr>
              <w:rPr>
                <w:rFonts w:ascii="Garamond" w:hAnsi="Garamond"/>
                <w:b/>
                <w:szCs w:val="22"/>
                <w:lang w:bidi="x-none"/>
              </w:rPr>
            </w:pPr>
            <w:r w:rsidRPr="00D2652C">
              <w:rPr>
                <w:rFonts w:ascii="Garamond" w:hAnsi="Garamond"/>
                <w:b/>
                <w:szCs w:val="22"/>
                <w:lang w:bidi="x-none"/>
              </w:rPr>
              <w:t>Canvas:</w:t>
            </w:r>
          </w:p>
          <w:p w14:paraId="3214CD36" w14:textId="77777777" w:rsidR="001205B1" w:rsidRDefault="003221A3" w:rsidP="001205B1">
            <w:pPr>
              <w:rPr>
                <w:rFonts w:ascii="Garamond" w:hAnsi="Garamond"/>
                <w:bCs/>
                <w:szCs w:val="22"/>
                <w:lang w:bidi="x-none"/>
              </w:rPr>
            </w:pPr>
            <w:r>
              <w:rPr>
                <w:rFonts w:ascii="Garamond" w:hAnsi="Garamond"/>
                <w:bCs/>
                <w:szCs w:val="22"/>
                <w:lang w:bidi="x-none"/>
              </w:rPr>
              <w:t xml:space="preserve">Review </w:t>
            </w:r>
            <w:r w:rsidRPr="005979D3">
              <w:rPr>
                <w:rFonts w:ascii="Garamond" w:hAnsi="Garamond"/>
                <w:bCs/>
                <w:szCs w:val="22"/>
                <w:lang w:bidi="x-none"/>
              </w:rPr>
              <w:t>All Items for Week</w:t>
            </w:r>
          </w:p>
          <w:p w14:paraId="0FA4649D" w14:textId="63116715" w:rsidR="002A5947" w:rsidRPr="00E83CF2" w:rsidRDefault="002A5947" w:rsidP="001205B1">
            <w:pPr>
              <w:rPr>
                <w:rFonts w:ascii="Garamond" w:hAnsi="Garamond"/>
                <w:b/>
                <w:szCs w:val="24"/>
                <w:lang w:bidi="x-none"/>
              </w:rPr>
            </w:pPr>
            <w:r w:rsidRPr="00E83CF2">
              <w:rPr>
                <w:rFonts w:ascii="Garamond" w:hAnsi="Garamond"/>
                <w:b/>
                <w:color w:val="FF0000"/>
                <w:szCs w:val="24"/>
                <w:lang w:bidi="x-none"/>
              </w:rPr>
              <w:t xml:space="preserve">Due: </w:t>
            </w:r>
            <w:r>
              <w:rPr>
                <w:rFonts w:ascii="Garamond" w:hAnsi="Garamond"/>
                <w:b/>
                <w:color w:val="FF0000"/>
                <w:szCs w:val="24"/>
                <w:lang w:bidi="x-none"/>
              </w:rPr>
              <w:t>Assign #2</w:t>
            </w:r>
          </w:p>
        </w:tc>
        <w:tc>
          <w:tcPr>
            <w:tcW w:w="545" w:type="pct"/>
            <w:tcBorders>
              <w:top w:val="single" w:sz="8" w:space="0" w:color="auto"/>
              <w:left w:val="single" w:sz="8" w:space="0" w:color="auto"/>
              <w:bottom w:val="single" w:sz="8" w:space="0" w:color="auto"/>
              <w:right w:val="single" w:sz="8" w:space="0" w:color="auto"/>
            </w:tcBorders>
          </w:tcPr>
          <w:p w14:paraId="67878A68" w14:textId="45F48B34" w:rsidR="001205B1" w:rsidRPr="00581819" w:rsidRDefault="001205B1" w:rsidP="00894E2F">
            <w:pPr>
              <w:jc w:val="center"/>
              <w:rPr>
                <w:rFonts w:ascii="Garamond" w:hAnsi="Garamond"/>
                <w:szCs w:val="24"/>
                <w:highlight w:val="yellow"/>
                <w:lang w:bidi="x-none"/>
              </w:rPr>
            </w:pPr>
            <w:r>
              <w:rPr>
                <w:rFonts w:ascii="Garamond" w:hAnsi="Garamond"/>
                <w:szCs w:val="24"/>
                <w:lang w:bidi="x-none"/>
              </w:rPr>
              <w:t>2F, 5C</w:t>
            </w:r>
          </w:p>
        </w:tc>
        <w:tc>
          <w:tcPr>
            <w:tcW w:w="615" w:type="pct"/>
            <w:tcBorders>
              <w:top w:val="single" w:sz="8" w:space="0" w:color="auto"/>
              <w:left w:val="single" w:sz="8" w:space="0" w:color="auto"/>
              <w:bottom w:val="single" w:sz="8" w:space="0" w:color="auto"/>
              <w:right w:val="single" w:sz="8" w:space="0" w:color="auto"/>
            </w:tcBorders>
          </w:tcPr>
          <w:p w14:paraId="7C508EDC" w14:textId="2190337D" w:rsidR="001205B1" w:rsidRPr="00581819" w:rsidRDefault="001205B1" w:rsidP="001205B1">
            <w:pPr>
              <w:jc w:val="center"/>
              <w:rPr>
                <w:rFonts w:ascii="Garamond" w:hAnsi="Garamond"/>
                <w:szCs w:val="24"/>
                <w:lang w:bidi="x-none"/>
              </w:rPr>
            </w:pPr>
            <w:r>
              <w:rPr>
                <w:rFonts w:ascii="Garamond" w:hAnsi="Garamond"/>
                <w:szCs w:val="24"/>
                <w:lang w:bidi="x-none"/>
              </w:rPr>
              <w:t>Rubric</w:t>
            </w:r>
          </w:p>
        </w:tc>
      </w:tr>
      <w:tr w:rsidR="00C9530E" w:rsidRPr="00581819" w14:paraId="73D53C4A" w14:textId="77777777" w:rsidTr="00A36ADD">
        <w:tc>
          <w:tcPr>
            <w:tcW w:w="496" w:type="pct"/>
            <w:tcBorders>
              <w:top w:val="single" w:sz="8" w:space="0" w:color="auto"/>
              <w:left w:val="single" w:sz="8" w:space="0" w:color="auto"/>
              <w:bottom w:val="single" w:sz="8" w:space="0" w:color="auto"/>
              <w:right w:val="single" w:sz="8" w:space="0" w:color="auto"/>
            </w:tcBorders>
            <w:shd w:val="clear" w:color="auto" w:fill="D9D9D9"/>
          </w:tcPr>
          <w:p w14:paraId="33CCE8E9" w14:textId="6CFD240D" w:rsidR="00C9530E" w:rsidRPr="00585084" w:rsidRDefault="00C9530E" w:rsidP="00C9530E">
            <w:pPr>
              <w:jc w:val="center"/>
              <w:rPr>
                <w:rFonts w:ascii="Garamond" w:hAnsi="Garamond"/>
                <w:b/>
                <w:szCs w:val="24"/>
                <w:lang w:bidi="x-none"/>
              </w:rPr>
            </w:pPr>
            <w:r w:rsidRPr="00585084">
              <w:rPr>
                <w:rFonts w:ascii="Garamond" w:hAnsi="Garamond"/>
                <w:b/>
                <w:szCs w:val="24"/>
                <w:lang w:bidi="x-none"/>
              </w:rPr>
              <w:t>7/2</w:t>
            </w:r>
            <w:r w:rsidR="000D1875">
              <w:rPr>
                <w:rFonts w:ascii="Garamond" w:hAnsi="Garamond"/>
                <w:b/>
                <w:szCs w:val="24"/>
                <w:lang w:bidi="x-none"/>
              </w:rPr>
              <w:t>7</w:t>
            </w:r>
            <w:r w:rsidRPr="00585084">
              <w:rPr>
                <w:rFonts w:ascii="Garamond" w:hAnsi="Garamond"/>
                <w:b/>
                <w:szCs w:val="24"/>
                <w:lang w:bidi="x-none"/>
              </w:rPr>
              <w:t>/2</w:t>
            </w:r>
            <w:r w:rsidR="000D1875">
              <w:rPr>
                <w:rFonts w:ascii="Garamond" w:hAnsi="Garamond"/>
                <w:b/>
                <w:szCs w:val="24"/>
                <w:lang w:bidi="x-none"/>
              </w:rPr>
              <w:t>2</w:t>
            </w:r>
          </w:p>
          <w:p w14:paraId="20272C1A" w14:textId="61FC362F" w:rsidR="00C9530E" w:rsidRPr="00585084" w:rsidRDefault="00C9530E" w:rsidP="00C9530E">
            <w:pPr>
              <w:jc w:val="center"/>
              <w:rPr>
                <w:rFonts w:ascii="Garamond" w:hAnsi="Garamond"/>
                <w:b/>
                <w:szCs w:val="24"/>
                <w:lang w:bidi="x-none"/>
              </w:rPr>
            </w:pPr>
            <w:r w:rsidRPr="00585084">
              <w:rPr>
                <w:rFonts w:ascii="Garamond" w:hAnsi="Garamond"/>
                <w:b/>
                <w:szCs w:val="24"/>
                <w:lang w:bidi="x-none"/>
              </w:rPr>
              <w:t>Class 6</w:t>
            </w:r>
          </w:p>
        </w:tc>
        <w:tc>
          <w:tcPr>
            <w:tcW w:w="1779" w:type="pct"/>
            <w:tcBorders>
              <w:top w:val="single" w:sz="8" w:space="0" w:color="auto"/>
              <w:left w:val="single" w:sz="8" w:space="0" w:color="auto"/>
              <w:bottom w:val="single" w:sz="8" w:space="0" w:color="auto"/>
              <w:right w:val="single" w:sz="8" w:space="0" w:color="auto"/>
            </w:tcBorders>
          </w:tcPr>
          <w:p w14:paraId="63C6BC00" w14:textId="77777777" w:rsidR="00C9530E" w:rsidRDefault="00C50A21" w:rsidP="00AF14F8">
            <w:pPr>
              <w:jc w:val="center"/>
              <w:rPr>
                <w:rFonts w:ascii="Garamond" w:hAnsi="Garamond"/>
                <w:b/>
                <w:szCs w:val="24"/>
                <w:lang w:bidi="x-none"/>
              </w:rPr>
            </w:pPr>
            <w:r w:rsidRPr="004E5154">
              <w:rPr>
                <w:rFonts w:ascii="Garamond" w:hAnsi="Garamond"/>
                <w:b/>
                <w:szCs w:val="24"/>
                <w:lang w:bidi="x-none"/>
              </w:rPr>
              <w:t xml:space="preserve">ASAM: </w:t>
            </w:r>
            <w:r w:rsidR="00DC2B37">
              <w:rPr>
                <w:rFonts w:ascii="Garamond" w:hAnsi="Garamond"/>
                <w:b/>
                <w:szCs w:val="24"/>
                <w:lang w:bidi="x-none"/>
              </w:rPr>
              <w:t>Documentation</w:t>
            </w:r>
            <w:r w:rsidR="00237FA4">
              <w:rPr>
                <w:rFonts w:ascii="Garamond" w:hAnsi="Garamond"/>
                <w:b/>
                <w:szCs w:val="24"/>
                <w:lang w:bidi="x-none"/>
              </w:rPr>
              <w:t xml:space="preserve">: </w:t>
            </w:r>
            <w:r w:rsidR="00C303BE">
              <w:rPr>
                <w:rFonts w:ascii="Garamond" w:hAnsi="Garamond"/>
                <w:b/>
                <w:szCs w:val="24"/>
                <w:lang w:bidi="x-none"/>
              </w:rPr>
              <w:t>Progress Notes &amp; Reports</w:t>
            </w:r>
          </w:p>
          <w:p w14:paraId="2B95B2C3" w14:textId="77777777" w:rsidR="003A06DC" w:rsidRDefault="003A06DC" w:rsidP="00AF14F8">
            <w:pPr>
              <w:jc w:val="center"/>
              <w:rPr>
                <w:rFonts w:ascii="Garamond" w:hAnsi="Garamond"/>
                <w:b/>
                <w:szCs w:val="24"/>
                <w:lang w:bidi="x-none"/>
              </w:rPr>
            </w:pPr>
          </w:p>
          <w:p w14:paraId="694C2222" w14:textId="6A410FB8" w:rsidR="003A06DC" w:rsidRPr="004E5154" w:rsidRDefault="003A06DC" w:rsidP="00AF14F8">
            <w:pPr>
              <w:jc w:val="center"/>
              <w:rPr>
                <w:rFonts w:ascii="Garamond" w:hAnsi="Garamond"/>
                <w:b/>
                <w:szCs w:val="24"/>
                <w:lang w:bidi="x-none"/>
              </w:rPr>
            </w:pPr>
          </w:p>
        </w:tc>
        <w:tc>
          <w:tcPr>
            <w:tcW w:w="1565" w:type="pct"/>
            <w:tcBorders>
              <w:top w:val="single" w:sz="8" w:space="0" w:color="auto"/>
              <w:left w:val="single" w:sz="8" w:space="0" w:color="auto"/>
              <w:bottom w:val="single" w:sz="8" w:space="0" w:color="auto"/>
              <w:right w:val="single" w:sz="8" w:space="0" w:color="auto"/>
            </w:tcBorders>
          </w:tcPr>
          <w:p w14:paraId="0CA0027A" w14:textId="77777777" w:rsidR="00C303BE" w:rsidRDefault="00C303BE" w:rsidP="00C303BE">
            <w:pPr>
              <w:rPr>
                <w:rFonts w:ascii="Garamond" w:hAnsi="Garamond"/>
                <w:b/>
                <w:szCs w:val="24"/>
                <w:lang w:bidi="x-none"/>
              </w:rPr>
            </w:pPr>
            <w:r w:rsidRPr="004E5154">
              <w:rPr>
                <w:rFonts w:ascii="Garamond" w:hAnsi="Garamond"/>
                <w:b/>
                <w:szCs w:val="24"/>
                <w:lang w:bidi="x-none"/>
              </w:rPr>
              <w:t>Readings:</w:t>
            </w:r>
          </w:p>
          <w:p w14:paraId="718BC813" w14:textId="77777777" w:rsidR="00C303BE" w:rsidRPr="00D2652C" w:rsidRDefault="00C303BE" w:rsidP="00C303BE">
            <w:pPr>
              <w:rPr>
                <w:rFonts w:ascii="Garamond" w:hAnsi="Garamond"/>
                <w:b/>
                <w:szCs w:val="22"/>
                <w:lang w:bidi="x-none"/>
              </w:rPr>
            </w:pPr>
            <w:r w:rsidRPr="00D2652C">
              <w:rPr>
                <w:rFonts w:ascii="Garamond" w:hAnsi="Garamond"/>
                <w:b/>
                <w:szCs w:val="22"/>
                <w:lang w:bidi="x-none"/>
              </w:rPr>
              <w:t>Canvas:</w:t>
            </w:r>
          </w:p>
          <w:p w14:paraId="67DC5EF4" w14:textId="5C0ED384" w:rsidR="00133958" w:rsidRPr="004E5154" w:rsidRDefault="00C303BE" w:rsidP="00C9530E">
            <w:pPr>
              <w:rPr>
                <w:rFonts w:ascii="Garamond" w:hAnsi="Garamond"/>
                <w:b/>
                <w:szCs w:val="24"/>
                <w:lang w:bidi="x-none"/>
              </w:rPr>
            </w:pPr>
            <w:r>
              <w:rPr>
                <w:rFonts w:ascii="Garamond" w:hAnsi="Garamond"/>
                <w:bCs/>
                <w:szCs w:val="22"/>
                <w:lang w:bidi="x-none"/>
              </w:rPr>
              <w:t xml:space="preserve">Review </w:t>
            </w:r>
            <w:r w:rsidRPr="005979D3">
              <w:rPr>
                <w:rFonts w:ascii="Garamond" w:hAnsi="Garamond"/>
                <w:bCs/>
                <w:szCs w:val="22"/>
                <w:lang w:bidi="x-none"/>
              </w:rPr>
              <w:t>All Items for Week</w:t>
            </w:r>
          </w:p>
        </w:tc>
        <w:tc>
          <w:tcPr>
            <w:tcW w:w="545" w:type="pct"/>
            <w:tcBorders>
              <w:top w:val="single" w:sz="8" w:space="0" w:color="auto"/>
              <w:left w:val="single" w:sz="8" w:space="0" w:color="auto"/>
              <w:bottom w:val="single" w:sz="8" w:space="0" w:color="auto"/>
              <w:right w:val="single" w:sz="8" w:space="0" w:color="auto"/>
            </w:tcBorders>
          </w:tcPr>
          <w:p w14:paraId="6C1D7D0A" w14:textId="518D36D6" w:rsidR="00C9530E" w:rsidRPr="00581819" w:rsidRDefault="00A96CEC" w:rsidP="00894E2F">
            <w:pPr>
              <w:jc w:val="center"/>
              <w:rPr>
                <w:rFonts w:ascii="Garamond" w:hAnsi="Garamond"/>
                <w:szCs w:val="24"/>
                <w:lang w:bidi="x-none"/>
              </w:rPr>
            </w:pPr>
            <w:r>
              <w:rPr>
                <w:rFonts w:ascii="Garamond" w:hAnsi="Garamond"/>
                <w:szCs w:val="24"/>
                <w:lang w:bidi="x-none"/>
              </w:rPr>
              <w:t>2F, 5C</w:t>
            </w:r>
          </w:p>
        </w:tc>
        <w:tc>
          <w:tcPr>
            <w:tcW w:w="615" w:type="pct"/>
            <w:tcBorders>
              <w:top w:val="single" w:sz="8" w:space="0" w:color="auto"/>
              <w:left w:val="single" w:sz="8" w:space="0" w:color="auto"/>
              <w:bottom w:val="single" w:sz="8" w:space="0" w:color="auto"/>
              <w:right w:val="single" w:sz="8" w:space="0" w:color="auto"/>
            </w:tcBorders>
          </w:tcPr>
          <w:p w14:paraId="527BD633" w14:textId="51691191" w:rsidR="00C9530E" w:rsidRPr="00581819" w:rsidRDefault="00C9530E" w:rsidP="00C9530E">
            <w:pPr>
              <w:jc w:val="center"/>
              <w:rPr>
                <w:rFonts w:ascii="Garamond" w:hAnsi="Garamond"/>
                <w:szCs w:val="24"/>
                <w:lang w:bidi="x-none"/>
              </w:rPr>
            </w:pPr>
            <w:r>
              <w:rPr>
                <w:rFonts w:ascii="Garamond" w:hAnsi="Garamond"/>
                <w:szCs w:val="24"/>
                <w:lang w:bidi="x-none"/>
              </w:rPr>
              <w:t>Rubric</w:t>
            </w:r>
          </w:p>
        </w:tc>
      </w:tr>
      <w:tr w:rsidR="00EE4AA8" w:rsidRPr="00581819" w14:paraId="34EA2353" w14:textId="77777777" w:rsidTr="00A36ADD">
        <w:tc>
          <w:tcPr>
            <w:tcW w:w="496" w:type="pct"/>
            <w:tcBorders>
              <w:top w:val="single" w:sz="8" w:space="0" w:color="auto"/>
              <w:left w:val="single" w:sz="8" w:space="0" w:color="auto"/>
              <w:bottom w:val="single" w:sz="8" w:space="0" w:color="auto"/>
              <w:right w:val="single" w:sz="8" w:space="0" w:color="auto"/>
            </w:tcBorders>
            <w:shd w:val="clear" w:color="auto" w:fill="D9D9D9"/>
          </w:tcPr>
          <w:p w14:paraId="27ADEEDD" w14:textId="66651BAD" w:rsidR="00EE4AA8" w:rsidRPr="00585084" w:rsidRDefault="00EE4AA8" w:rsidP="00EE4AA8">
            <w:pPr>
              <w:jc w:val="center"/>
              <w:rPr>
                <w:rFonts w:ascii="Garamond" w:hAnsi="Garamond"/>
                <w:b/>
                <w:szCs w:val="24"/>
                <w:lang w:bidi="x-none"/>
              </w:rPr>
            </w:pPr>
            <w:r w:rsidRPr="00585084">
              <w:rPr>
                <w:rFonts w:ascii="Garamond" w:hAnsi="Garamond"/>
                <w:b/>
                <w:szCs w:val="24"/>
                <w:lang w:bidi="x-none"/>
              </w:rPr>
              <w:t>8/</w:t>
            </w:r>
            <w:r w:rsidR="000D1875">
              <w:rPr>
                <w:rFonts w:ascii="Garamond" w:hAnsi="Garamond"/>
                <w:b/>
                <w:szCs w:val="24"/>
                <w:lang w:bidi="x-none"/>
              </w:rPr>
              <w:t>3</w:t>
            </w:r>
            <w:r w:rsidRPr="00585084">
              <w:rPr>
                <w:rFonts w:ascii="Garamond" w:hAnsi="Garamond"/>
                <w:b/>
                <w:szCs w:val="24"/>
                <w:lang w:bidi="x-none"/>
              </w:rPr>
              <w:t>/2</w:t>
            </w:r>
            <w:r w:rsidR="000D1875">
              <w:rPr>
                <w:rFonts w:ascii="Garamond" w:hAnsi="Garamond"/>
                <w:b/>
                <w:szCs w:val="24"/>
                <w:lang w:bidi="x-none"/>
              </w:rPr>
              <w:t>2</w:t>
            </w:r>
          </w:p>
          <w:p w14:paraId="6F19FBF6" w14:textId="23B782EA" w:rsidR="00EE4AA8" w:rsidRPr="00585084" w:rsidRDefault="00EE4AA8" w:rsidP="00EE4AA8">
            <w:pPr>
              <w:jc w:val="center"/>
              <w:rPr>
                <w:rFonts w:ascii="Garamond" w:hAnsi="Garamond"/>
                <w:b/>
                <w:szCs w:val="24"/>
                <w:lang w:bidi="x-none"/>
              </w:rPr>
            </w:pPr>
            <w:r w:rsidRPr="00585084">
              <w:rPr>
                <w:rFonts w:ascii="Garamond" w:hAnsi="Garamond"/>
                <w:b/>
                <w:szCs w:val="24"/>
                <w:lang w:bidi="x-none"/>
              </w:rPr>
              <w:t>Class 7</w:t>
            </w:r>
          </w:p>
        </w:tc>
        <w:tc>
          <w:tcPr>
            <w:tcW w:w="1779" w:type="pct"/>
            <w:tcBorders>
              <w:top w:val="single" w:sz="8" w:space="0" w:color="auto"/>
              <w:left w:val="single" w:sz="8" w:space="0" w:color="auto"/>
              <w:bottom w:val="single" w:sz="8" w:space="0" w:color="auto"/>
              <w:right w:val="single" w:sz="8" w:space="0" w:color="auto"/>
            </w:tcBorders>
          </w:tcPr>
          <w:p w14:paraId="5007B9AE" w14:textId="5599C135" w:rsidR="00EE4AA8" w:rsidRPr="004E5154" w:rsidRDefault="00984AC6" w:rsidP="000B3013">
            <w:pPr>
              <w:jc w:val="center"/>
              <w:rPr>
                <w:rFonts w:ascii="Garamond" w:hAnsi="Garamond"/>
                <w:b/>
                <w:szCs w:val="24"/>
                <w:lang w:bidi="x-none"/>
              </w:rPr>
            </w:pPr>
            <w:r w:rsidRPr="004E5154">
              <w:rPr>
                <w:rFonts w:ascii="Garamond" w:hAnsi="Garamond"/>
                <w:b/>
                <w:szCs w:val="24"/>
                <w:lang w:bidi="x-none"/>
              </w:rPr>
              <w:t>ASAM: Discharge Planning &amp; Continuum of Care</w:t>
            </w:r>
          </w:p>
        </w:tc>
        <w:tc>
          <w:tcPr>
            <w:tcW w:w="1565" w:type="pct"/>
            <w:tcBorders>
              <w:top w:val="single" w:sz="8" w:space="0" w:color="auto"/>
              <w:left w:val="single" w:sz="8" w:space="0" w:color="auto"/>
              <w:bottom w:val="single" w:sz="8" w:space="0" w:color="auto"/>
              <w:right w:val="single" w:sz="8" w:space="0" w:color="auto"/>
            </w:tcBorders>
          </w:tcPr>
          <w:p w14:paraId="6CB5AAE7" w14:textId="77777777" w:rsidR="00984AC6" w:rsidRDefault="00984AC6" w:rsidP="00984AC6">
            <w:pPr>
              <w:rPr>
                <w:rFonts w:ascii="Garamond" w:hAnsi="Garamond"/>
                <w:szCs w:val="24"/>
                <w:lang w:bidi="x-none"/>
              </w:rPr>
            </w:pPr>
            <w:r>
              <w:rPr>
                <w:rFonts w:ascii="Garamond" w:hAnsi="Garamond"/>
                <w:b/>
                <w:szCs w:val="24"/>
                <w:lang w:bidi="x-none"/>
              </w:rPr>
              <w:t xml:space="preserve">Readings: </w:t>
            </w:r>
            <w:r w:rsidRPr="00F3637C">
              <w:rPr>
                <w:rFonts w:ascii="Garamond" w:hAnsi="Garamond"/>
                <w:szCs w:val="24"/>
                <w:lang w:bidi="x-none"/>
              </w:rPr>
              <w:t xml:space="preserve">Atkins </w:t>
            </w:r>
            <w:proofErr w:type="spellStart"/>
            <w:r w:rsidRPr="00F3637C">
              <w:rPr>
                <w:rFonts w:ascii="Garamond" w:hAnsi="Garamond"/>
                <w:szCs w:val="24"/>
                <w:lang w:bidi="x-none"/>
              </w:rPr>
              <w:t>Chp</w:t>
            </w:r>
            <w:proofErr w:type="spellEnd"/>
            <w:r w:rsidRPr="00F3637C">
              <w:rPr>
                <w:rFonts w:ascii="Garamond" w:hAnsi="Garamond"/>
                <w:szCs w:val="24"/>
                <w:lang w:bidi="x-none"/>
              </w:rPr>
              <w:t xml:space="preserve"> 8</w:t>
            </w:r>
          </w:p>
          <w:p w14:paraId="106A4F7D" w14:textId="77777777" w:rsidR="00984AC6" w:rsidRPr="00F3637C" w:rsidRDefault="00984AC6" w:rsidP="00984AC6">
            <w:pPr>
              <w:rPr>
                <w:rFonts w:ascii="Garamond" w:hAnsi="Garamond"/>
                <w:szCs w:val="24"/>
                <w:lang w:bidi="x-none"/>
              </w:rPr>
            </w:pPr>
            <w:r>
              <w:rPr>
                <w:rFonts w:ascii="Garamond" w:hAnsi="Garamond"/>
                <w:szCs w:val="24"/>
                <w:lang w:bidi="x-none"/>
              </w:rPr>
              <w:t xml:space="preserve">TIP 29 </w:t>
            </w:r>
            <w:proofErr w:type="spellStart"/>
            <w:r>
              <w:rPr>
                <w:rFonts w:ascii="Garamond" w:hAnsi="Garamond"/>
                <w:szCs w:val="24"/>
                <w:lang w:bidi="x-none"/>
              </w:rPr>
              <w:t>Chp</w:t>
            </w:r>
            <w:proofErr w:type="spellEnd"/>
            <w:r>
              <w:rPr>
                <w:rFonts w:ascii="Garamond" w:hAnsi="Garamond"/>
                <w:szCs w:val="24"/>
                <w:lang w:bidi="x-none"/>
              </w:rPr>
              <w:t xml:space="preserve"> 4</w:t>
            </w:r>
          </w:p>
          <w:p w14:paraId="597833B8" w14:textId="77777777" w:rsidR="00984AC6" w:rsidRPr="00D2652C" w:rsidRDefault="00984AC6" w:rsidP="00984AC6">
            <w:pPr>
              <w:rPr>
                <w:rFonts w:ascii="Garamond" w:hAnsi="Garamond"/>
                <w:b/>
                <w:szCs w:val="22"/>
                <w:lang w:bidi="x-none"/>
              </w:rPr>
            </w:pPr>
            <w:r w:rsidRPr="00D2652C">
              <w:rPr>
                <w:rFonts w:ascii="Garamond" w:hAnsi="Garamond"/>
                <w:b/>
                <w:szCs w:val="22"/>
                <w:lang w:bidi="x-none"/>
              </w:rPr>
              <w:t>Canvas:</w:t>
            </w:r>
          </w:p>
          <w:p w14:paraId="14953582" w14:textId="77777777" w:rsidR="003221A3" w:rsidRDefault="00984AC6" w:rsidP="00984AC6">
            <w:pPr>
              <w:rPr>
                <w:rFonts w:ascii="Garamond" w:hAnsi="Garamond"/>
                <w:bCs/>
                <w:szCs w:val="22"/>
                <w:lang w:bidi="x-none"/>
              </w:rPr>
            </w:pPr>
            <w:r>
              <w:rPr>
                <w:rFonts w:ascii="Garamond" w:hAnsi="Garamond"/>
                <w:bCs/>
                <w:szCs w:val="22"/>
                <w:lang w:bidi="x-none"/>
              </w:rPr>
              <w:t xml:space="preserve">Review </w:t>
            </w:r>
            <w:r w:rsidRPr="005979D3">
              <w:rPr>
                <w:rFonts w:ascii="Garamond" w:hAnsi="Garamond"/>
                <w:bCs/>
                <w:szCs w:val="22"/>
                <w:lang w:bidi="x-none"/>
              </w:rPr>
              <w:t>All Items for Week</w:t>
            </w:r>
          </w:p>
          <w:p w14:paraId="5066F851" w14:textId="313CB586" w:rsidR="00662D62" w:rsidRPr="00662D62" w:rsidRDefault="00662D62" w:rsidP="00984AC6">
            <w:pPr>
              <w:rPr>
                <w:rFonts w:ascii="Garamond" w:hAnsi="Garamond"/>
                <w:b/>
                <w:szCs w:val="24"/>
                <w:lang w:bidi="x-none"/>
              </w:rPr>
            </w:pPr>
          </w:p>
        </w:tc>
        <w:tc>
          <w:tcPr>
            <w:tcW w:w="545" w:type="pct"/>
            <w:tcBorders>
              <w:top w:val="single" w:sz="8" w:space="0" w:color="auto"/>
              <w:left w:val="single" w:sz="8" w:space="0" w:color="auto"/>
              <w:bottom w:val="single" w:sz="8" w:space="0" w:color="auto"/>
              <w:right w:val="single" w:sz="8" w:space="0" w:color="auto"/>
            </w:tcBorders>
          </w:tcPr>
          <w:p w14:paraId="580E1356" w14:textId="317D8DA1" w:rsidR="00EE4AA8" w:rsidRPr="00581819" w:rsidRDefault="00A96CEC" w:rsidP="00894E2F">
            <w:pPr>
              <w:jc w:val="center"/>
              <w:rPr>
                <w:rFonts w:ascii="Garamond" w:hAnsi="Garamond"/>
                <w:szCs w:val="24"/>
                <w:highlight w:val="yellow"/>
              </w:rPr>
            </w:pPr>
            <w:r>
              <w:rPr>
                <w:rFonts w:ascii="Garamond" w:hAnsi="Garamond"/>
                <w:szCs w:val="24"/>
                <w:lang w:bidi="x-none"/>
              </w:rPr>
              <w:t>2F, 5C</w:t>
            </w:r>
          </w:p>
        </w:tc>
        <w:tc>
          <w:tcPr>
            <w:tcW w:w="615" w:type="pct"/>
            <w:tcBorders>
              <w:top w:val="single" w:sz="8" w:space="0" w:color="auto"/>
              <w:left w:val="single" w:sz="8" w:space="0" w:color="auto"/>
              <w:bottom w:val="single" w:sz="8" w:space="0" w:color="auto"/>
              <w:right w:val="single" w:sz="8" w:space="0" w:color="auto"/>
            </w:tcBorders>
          </w:tcPr>
          <w:p w14:paraId="43051457" w14:textId="6C7E25E9" w:rsidR="00EE4AA8" w:rsidRPr="00581819" w:rsidRDefault="00EE4AA8" w:rsidP="00EE4AA8">
            <w:pPr>
              <w:jc w:val="center"/>
              <w:rPr>
                <w:rFonts w:ascii="Garamond" w:hAnsi="Garamond"/>
                <w:szCs w:val="24"/>
                <w:lang w:bidi="x-none"/>
              </w:rPr>
            </w:pPr>
            <w:r>
              <w:rPr>
                <w:rFonts w:ascii="Garamond" w:hAnsi="Garamond"/>
                <w:szCs w:val="24"/>
                <w:lang w:bidi="x-none"/>
              </w:rPr>
              <w:t>Rubric</w:t>
            </w:r>
          </w:p>
        </w:tc>
      </w:tr>
      <w:tr w:rsidR="00EE4AA8" w:rsidRPr="00581819" w14:paraId="42B0C6DF" w14:textId="77777777" w:rsidTr="00A36ADD">
        <w:tc>
          <w:tcPr>
            <w:tcW w:w="496" w:type="pct"/>
            <w:tcBorders>
              <w:top w:val="single" w:sz="8" w:space="0" w:color="auto"/>
              <w:left w:val="single" w:sz="8" w:space="0" w:color="auto"/>
              <w:bottom w:val="single" w:sz="8" w:space="0" w:color="auto"/>
              <w:right w:val="single" w:sz="8" w:space="0" w:color="auto"/>
            </w:tcBorders>
            <w:shd w:val="clear" w:color="auto" w:fill="D9D9D9"/>
          </w:tcPr>
          <w:p w14:paraId="65673CCB" w14:textId="04100FC2" w:rsidR="00EE4AA8" w:rsidRPr="00585084" w:rsidRDefault="00EE4AA8" w:rsidP="00EE4AA8">
            <w:pPr>
              <w:jc w:val="center"/>
              <w:rPr>
                <w:rFonts w:ascii="Garamond" w:hAnsi="Garamond"/>
                <w:b/>
                <w:szCs w:val="24"/>
                <w:lang w:bidi="x-none"/>
              </w:rPr>
            </w:pPr>
            <w:r w:rsidRPr="00585084">
              <w:rPr>
                <w:rFonts w:ascii="Garamond" w:hAnsi="Garamond"/>
                <w:b/>
                <w:szCs w:val="24"/>
                <w:lang w:bidi="x-none"/>
              </w:rPr>
              <w:t>8/1</w:t>
            </w:r>
            <w:r w:rsidR="000D1875">
              <w:rPr>
                <w:rFonts w:ascii="Garamond" w:hAnsi="Garamond"/>
                <w:b/>
                <w:szCs w:val="24"/>
                <w:lang w:bidi="x-none"/>
              </w:rPr>
              <w:t>0</w:t>
            </w:r>
            <w:r w:rsidRPr="00585084">
              <w:rPr>
                <w:rFonts w:ascii="Garamond" w:hAnsi="Garamond"/>
                <w:b/>
                <w:szCs w:val="24"/>
                <w:lang w:bidi="x-none"/>
              </w:rPr>
              <w:t>/2</w:t>
            </w:r>
            <w:r w:rsidR="000D1875">
              <w:rPr>
                <w:rFonts w:ascii="Garamond" w:hAnsi="Garamond"/>
                <w:b/>
                <w:szCs w:val="24"/>
                <w:lang w:bidi="x-none"/>
              </w:rPr>
              <w:t>2</w:t>
            </w:r>
          </w:p>
          <w:p w14:paraId="7321D5AC" w14:textId="505C796D" w:rsidR="00EE4AA8" w:rsidRPr="00585084" w:rsidRDefault="00EE4AA8" w:rsidP="00EE4AA8">
            <w:pPr>
              <w:jc w:val="center"/>
              <w:rPr>
                <w:rFonts w:ascii="Garamond" w:hAnsi="Garamond"/>
                <w:b/>
                <w:szCs w:val="24"/>
                <w:lang w:bidi="x-none"/>
              </w:rPr>
            </w:pPr>
            <w:r w:rsidRPr="00585084">
              <w:rPr>
                <w:rFonts w:ascii="Garamond" w:hAnsi="Garamond"/>
                <w:b/>
                <w:szCs w:val="24"/>
                <w:lang w:bidi="x-none"/>
              </w:rPr>
              <w:t>Class 8</w:t>
            </w:r>
          </w:p>
        </w:tc>
        <w:tc>
          <w:tcPr>
            <w:tcW w:w="1779" w:type="pct"/>
            <w:tcBorders>
              <w:top w:val="single" w:sz="8" w:space="0" w:color="auto"/>
              <w:left w:val="single" w:sz="8" w:space="0" w:color="auto"/>
              <w:bottom w:val="single" w:sz="8" w:space="0" w:color="auto"/>
              <w:right w:val="single" w:sz="8" w:space="0" w:color="auto"/>
            </w:tcBorders>
          </w:tcPr>
          <w:p w14:paraId="029DD1B2" w14:textId="4F777434" w:rsidR="00EE4AA8" w:rsidRPr="004E5154" w:rsidRDefault="00984AC6" w:rsidP="000B3013">
            <w:pPr>
              <w:jc w:val="center"/>
              <w:rPr>
                <w:rFonts w:ascii="Garamond" w:hAnsi="Garamond"/>
                <w:b/>
                <w:szCs w:val="24"/>
                <w:lang w:bidi="x-none"/>
              </w:rPr>
            </w:pPr>
            <w:r>
              <w:rPr>
                <w:rFonts w:ascii="Garamond" w:hAnsi="Garamond"/>
                <w:b/>
                <w:szCs w:val="24"/>
                <w:lang w:bidi="x-none"/>
              </w:rPr>
              <w:t xml:space="preserve">Last Class: </w:t>
            </w:r>
            <w:r w:rsidR="00477485">
              <w:rPr>
                <w:rFonts w:ascii="Garamond" w:hAnsi="Garamond"/>
                <w:b/>
                <w:szCs w:val="24"/>
                <w:lang w:bidi="x-none"/>
              </w:rPr>
              <w:t>Resources</w:t>
            </w:r>
            <w:r>
              <w:rPr>
                <w:rFonts w:ascii="Garamond" w:hAnsi="Garamond"/>
                <w:b/>
                <w:szCs w:val="24"/>
                <w:lang w:bidi="x-none"/>
              </w:rPr>
              <w:t xml:space="preserve"> &amp; Wrap Up</w:t>
            </w:r>
          </w:p>
        </w:tc>
        <w:tc>
          <w:tcPr>
            <w:tcW w:w="1565" w:type="pct"/>
            <w:tcBorders>
              <w:top w:val="single" w:sz="8" w:space="0" w:color="auto"/>
              <w:left w:val="single" w:sz="8" w:space="0" w:color="auto"/>
              <w:bottom w:val="single" w:sz="8" w:space="0" w:color="auto"/>
              <w:right w:val="single" w:sz="8" w:space="0" w:color="auto"/>
            </w:tcBorders>
          </w:tcPr>
          <w:p w14:paraId="346BBB31" w14:textId="103EA045" w:rsidR="00EE4AA8" w:rsidRDefault="0087194A" w:rsidP="00EE4AA8">
            <w:pPr>
              <w:rPr>
                <w:rFonts w:ascii="Garamond" w:hAnsi="Garamond"/>
                <w:b/>
                <w:szCs w:val="24"/>
                <w:lang w:bidi="x-none"/>
              </w:rPr>
            </w:pPr>
            <w:r w:rsidRPr="004E5154">
              <w:rPr>
                <w:rFonts w:ascii="Garamond" w:hAnsi="Garamond"/>
                <w:b/>
                <w:szCs w:val="24"/>
                <w:lang w:bidi="x-none"/>
              </w:rPr>
              <w:t>Readings:</w:t>
            </w:r>
          </w:p>
          <w:p w14:paraId="39A15B2E" w14:textId="77777777" w:rsidR="003221A3" w:rsidRPr="00D2652C" w:rsidRDefault="003221A3" w:rsidP="003221A3">
            <w:pPr>
              <w:rPr>
                <w:rFonts w:ascii="Garamond" w:hAnsi="Garamond"/>
                <w:b/>
                <w:szCs w:val="22"/>
                <w:lang w:bidi="x-none"/>
              </w:rPr>
            </w:pPr>
            <w:r w:rsidRPr="00D2652C">
              <w:rPr>
                <w:rFonts w:ascii="Garamond" w:hAnsi="Garamond"/>
                <w:b/>
                <w:szCs w:val="22"/>
                <w:lang w:bidi="x-none"/>
              </w:rPr>
              <w:t>Canvas:</w:t>
            </w:r>
          </w:p>
          <w:p w14:paraId="5C690D80" w14:textId="77777777" w:rsidR="00A71428" w:rsidRDefault="003221A3" w:rsidP="00EE4AA8">
            <w:pPr>
              <w:rPr>
                <w:rFonts w:ascii="Garamond" w:hAnsi="Garamond"/>
                <w:bCs/>
                <w:szCs w:val="22"/>
                <w:lang w:bidi="x-none"/>
              </w:rPr>
            </w:pPr>
            <w:r>
              <w:rPr>
                <w:rFonts w:ascii="Garamond" w:hAnsi="Garamond"/>
                <w:bCs/>
                <w:szCs w:val="22"/>
                <w:lang w:bidi="x-none"/>
              </w:rPr>
              <w:t xml:space="preserve">Review </w:t>
            </w:r>
            <w:r w:rsidRPr="005979D3">
              <w:rPr>
                <w:rFonts w:ascii="Garamond" w:hAnsi="Garamond"/>
                <w:bCs/>
                <w:szCs w:val="22"/>
                <w:lang w:bidi="x-none"/>
              </w:rPr>
              <w:t>All Items for Week</w:t>
            </w:r>
          </w:p>
          <w:p w14:paraId="7D88E534" w14:textId="4537C1B7" w:rsidR="00647A64" w:rsidRPr="004E5154" w:rsidRDefault="00647A64" w:rsidP="00EE4AA8">
            <w:pPr>
              <w:rPr>
                <w:rFonts w:ascii="Garamond" w:hAnsi="Garamond"/>
                <w:b/>
                <w:szCs w:val="24"/>
                <w:lang w:bidi="x-none"/>
              </w:rPr>
            </w:pPr>
            <w:r w:rsidRPr="00662D62">
              <w:rPr>
                <w:rFonts w:ascii="Garamond" w:hAnsi="Garamond"/>
                <w:b/>
                <w:color w:val="FF0000"/>
                <w:szCs w:val="24"/>
                <w:lang w:bidi="x-none"/>
              </w:rPr>
              <w:t>Due: Assign #3</w:t>
            </w:r>
          </w:p>
        </w:tc>
        <w:tc>
          <w:tcPr>
            <w:tcW w:w="545" w:type="pct"/>
            <w:tcBorders>
              <w:top w:val="single" w:sz="8" w:space="0" w:color="auto"/>
              <w:left w:val="single" w:sz="8" w:space="0" w:color="auto"/>
              <w:bottom w:val="single" w:sz="8" w:space="0" w:color="auto"/>
              <w:right w:val="single" w:sz="8" w:space="0" w:color="auto"/>
            </w:tcBorders>
          </w:tcPr>
          <w:p w14:paraId="051ECCF4" w14:textId="38AF23D1" w:rsidR="00EE4AA8" w:rsidRPr="00581819" w:rsidRDefault="00A96CEC" w:rsidP="00894E2F">
            <w:pPr>
              <w:jc w:val="center"/>
              <w:rPr>
                <w:rFonts w:ascii="Garamond" w:hAnsi="Garamond"/>
                <w:szCs w:val="24"/>
              </w:rPr>
            </w:pPr>
            <w:r>
              <w:rPr>
                <w:rFonts w:ascii="Garamond" w:hAnsi="Garamond"/>
                <w:szCs w:val="24"/>
                <w:lang w:bidi="x-none"/>
              </w:rPr>
              <w:t>2F, 5C</w:t>
            </w:r>
          </w:p>
        </w:tc>
        <w:tc>
          <w:tcPr>
            <w:tcW w:w="615" w:type="pct"/>
            <w:tcBorders>
              <w:top w:val="single" w:sz="8" w:space="0" w:color="auto"/>
              <w:left w:val="single" w:sz="8" w:space="0" w:color="auto"/>
              <w:bottom w:val="single" w:sz="8" w:space="0" w:color="auto"/>
              <w:right w:val="single" w:sz="8" w:space="0" w:color="auto"/>
            </w:tcBorders>
          </w:tcPr>
          <w:p w14:paraId="09A965BD" w14:textId="28C21534" w:rsidR="00EE4AA8" w:rsidRPr="00581819" w:rsidRDefault="00EE4AA8" w:rsidP="00EE4AA8">
            <w:pPr>
              <w:jc w:val="center"/>
              <w:rPr>
                <w:rFonts w:ascii="Garamond" w:hAnsi="Garamond"/>
                <w:szCs w:val="24"/>
                <w:lang w:bidi="x-none"/>
              </w:rPr>
            </w:pPr>
            <w:r>
              <w:rPr>
                <w:rFonts w:ascii="Garamond" w:hAnsi="Garamond"/>
                <w:szCs w:val="24"/>
                <w:lang w:bidi="x-none"/>
              </w:rPr>
              <w:t>Rubric</w:t>
            </w:r>
          </w:p>
        </w:tc>
      </w:tr>
    </w:tbl>
    <w:p w14:paraId="2593C300" w14:textId="1DD18055" w:rsidR="00DE2D84" w:rsidRPr="00295CA6" w:rsidRDefault="00DE2D84" w:rsidP="00DA37AB">
      <w:pPr>
        <w:contextualSpacing/>
        <w:rPr>
          <w:rFonts w:ascii="Garamond" w:hAnsi="Garamond"/>
          <w:szCs w:val="24"/>
        </w:rPr>
      </w:pPr>
      <w:r w:rsidRPr="00295CA6">
        <w:rPr>
          <w:rFonts w:ascii="Garamond" w:hAnsi="Garamond"/>
          <w:b/>
          <w:szCs w:val="24"/>
        </w:rPr>
        <w:t xml:space="preserve">Class Format: </w:t>
      </w:r>
      <w:r w:rsidRPr="00295CA6">
        <w:rPr>
          <w:rFonts w:ascii="Garamond" w:hAnsi="Garamond"/>
          <w:szCs w:val="24"/>
        </w:rPr>
        <w:t xml:space="preserve">Classes will be synchronous. All synchronous classes will be held via Zoom. Zoom links and instructions will be sent prior to the beginning of class. </w:t>
      </w:r>
    </w:p>
    <w:p w14:paraId="0FD8B989" w14:textId="77777777" w:rsidR="00DE2D84" w:rsidRPr="00DE2D84" w:rsidRDefault="00DE2D84" w:rsidP="00DE2D84">
      <w:pPr>
        <w:ind w:left="1080"/>
        <w:contextualSpacing/>
        <w:rPr>
          <w:rFonts w:ascii="Garamond" w:hAnsi="Garamond"/>
          <w:szCs w:val="24"/>
          <w:highlight w:val="yellow"/>
        </w:rPr>
      </w:pPr>
    </w:p>
    <w:p w14:paraId="5E0AAE29" w14:textId="77777777" w:rsidR="00DE2D84" w:rsidRPr="00DE2D84" w:rsidRDefault="00DE2D84" w:rsidP="00DA37AB">
      <w:pPr>
        <w:ind w:left="360"/>
        <w:contextualSpacing/>
        <w:rPr>
          <w:rFonts w:ascii="Garamond" w:hAnsi="Garamond"/>
          <w:b/>
          <w:szCs w:val="24"/>
          <w:highlight w:val="yellow"/>
        </w:rPr>
      </w:pPr>
      <w:r w:rsidRPr="00DE2D84">
        <w:rPr>
          <w:rFonts w:ascii="Garamond" w:hAnsi="Garamond"/>
          <w:b/>
          <w:szCs w:val="24"/>
          <w:highlight w:val="yellow"/>
        </w:rPr>
        <w:br w:type="page"/>
      </w:r>
    </w:p>
    <w:p w14:paraId="00EBC027" w14:textId="77777777" w:rsidR="006C526E" w:rsidRPr="006C526E" w:rsidRDefault="006C526E" w:rsidP="006C526E">
      <w:pPr>
        <w:rPr>
          <w:rFonts w:ascii="Garamond" w:hAnsi="Garamond"/>
          <w:b/>
          <w:szCs w:val="24"/>
        </w:rPr>
      </w:pPr>
      <w:r w:rsidRPr="006C526E">
        <w:rPr>
          <w:rFonts w:ascii="Garamond" w:hAnsi="Garamond"/>
          <w:b/>
          <w:szCs w:val="24"/>
        </w:rPr>
        <w:lastRenderedPageBreak/>
        <w:t>NOTICE to STUDENTS concerning TWO Important Student Academic Resources:</w:t>
      </w:r>
    </w:p>
    <w:p w14:paraId="6F374533" w14:textId="77777777" w:rsidR="006C526E" w:rsidRPr="006C526E" w:rsidRDefault="006C526E" w:rsidP="006C526E">
      <w:pPr>
        <w:rPr>
          <w:rFonts w:ascii="Garamond" w:hAnsi="Garamond"/>
          <w:szCs w:val="24"/>
        </w:rPr>
      </w:pPr>
      <w:r w:rsidRPr="006C526E">
        <w:rPr>
          <w:rFonts w:ascii="Garamond" w:hAnsi="Garamond"/>
          <w:b/>
          <w:szCs w:val="24"/>
        </w:rPr>
        <w:t>Lemieux Library and McGoldrick Learning Commons</w:t>
      </w:r>
      <w:r w:rsidRPr="006C526E">
        <w:rPr>
          <w:rFonts w:ascii="Garamond" w:hAnsi="Garamond"/>
          <w:szCs w:val="24"/>
        </w:rPr>
        <w:t xml:space="preserve"> (including such resources as: Learning Assistance Programs, Research [Library] Services, Writing Center, Math Lab) can be accessed on the internet at: </w:t>
      </w:r>
    </w:p>
    <w:p w14:paraId="366695BD" w14:textId="77777777" w:rsidR="006C526E" w:rsidRPr="00F14209" w:rsidRDefault="00217896" w:rsidP="006C526E">
      <w:pPr>
        <w:jc w:val="center"/>
        <w:rPr>
          <w:rFonts w:ascii="Garamond" w:hAnsi="Garamond"/>
          <w:b/>
          <w:szCs w:val="24"/>
        </w:rPr>
      </w:pPr>
      <w:hyperlink r:id="rId7" w:history="1">
        <w:r w:rsidR="006C526E" w:rsidRPr="00F14209">
          <w:rPr>
            <w:rFonts w:ascii="Garamond" w:hAnsi="Garamond"/>
            <w:b/>
            <w:color w:val="0000FF"/>
            <w:szCs w:val="24"/>
            <w:u w:val="single"/>
          </w:rPr>
          <w:t>http://www.seattleu.edu/learningcommons</w:t>
        </w:r>
      </w:hyperlink>
    </w:p>
    <w:p w14:paraId="188B3B5F" w14:textId="77777777" w:rsidR="006C526E" w:rsidRPr="006C526E" w:rsidRDefault="006C526E" w:rsidP="006C526E">
      <w:pPr>
        <w:rPr>
          <w:rFonts w:ascii="Garamond" w:hAnsi="Garamond"/>
          <w:szCs w:val="24"/>
        </w:rPr>
      </w:pPr>
    </w:p>
    <w:p w14:paraId="30715878" w14:textId="77777777" w:rsidR="006C526E" w:rsidRPr="006C526E" w:rsidRDefault="006C526E" w:rsidP="006C526E">
      <w:pPr>
        <w:rPr>
          <w:rFonts w:ascii="Garamond" w:hAnsi="Garamond"/>
          <w:szCs w:val="24"/>
        </w:rPr>
      </w:pPr>
      <w:r w:rsidRPr="006C526E">
        <w:rPr>
          <w:rFonts w:ascii="Garamond" w:hAnsi="Garamond"/>
          <w:b/>
          <w:szCs w:val="24"/>
        </w:rPr>
        <w:t>Academic Integrity Tutorial</w:t>
      </w:r>
      <w:r w:rsidRPr="006C526E">
        <w:rPr>
          <w:rFonts w:ascii="Garamond" w:hAnsi="Garamond"/>
          <w:szCs w:val="24"/>
        </w:rPr>
        <w:t xml:space="preserve">: accessible both on ANGEL and on SUONLINE in the Student Menu using the following hotlink: </w:t>
      </w:r>
      <w:hyperlink r:id="rId8" w:tgtFrame="_blank" w:history="1">
        <w:r w:rsidRPr="006C526E">
          <w:rPr>
            <w:rFonts w:ascii="Garamond" w:hAnsi="Garamond"/>
            <w:color w:val="0000FF"/>
            <w:szCs w:val="24"/>
            <w:u w:val="single"/>
          </w:rPr>
          <w:t>Academic Integrity Tutorial</w:t>
        </w:r>
      </w:hyperlink>
      <w:r w:rsidRPr="006C526E">
        <w:rPr>
          <w:rFonts w:ascii="Garamond" w:hAnsi="Garamond"/>
          <w:szCs w:val="24"/>
        </w:rPr>
        <w:t xml:space="preserve"> which contains the URL: </w:t>
      </w:r>
    </w:p>
    <w:p w14:paraId="075BCCD6" w14:textId="77777777" w:rsidR="006C526E" w:rsidRPr="00F14209" w:rsidRDefault="006C526E" w:rsidP="006C526E">
      <w:pPr>
        <w:jc w:val="center"/>
        <w:rPr>
          <w:rFonts w:ascii="Garamond" w:hAnsi="Garamond"/>
          <w:b/>
          <w:szCs w:val="24"/>
        </w:rPr>
      </w:pPr>
      <w:r w:rsidRPr="00F14209">
        <w:rPr>
          <w:rFonts w:ascii="Garamond" w:hAnsi="Garamond"/>
          <w:b/>
          <w:szCs w:val="24"/>
        </w:rPr>
        <w:t>&lt;</w:t>
      </w:r>
      <w:hyperlink r:id="rId9" w:history="1">
        <w:r w:rsidRPr="00F14209">
          <w:rPr>
            <w:rFonts w:ascii="Garamond" w:hAnsi="Garamond"/>
            <w:b/>
            <w:color w:val="0000FF"/>
            <w:szCs w:val="24"/>
            <w:u w:val="single"/>
          </w:rPr>
          <w:t>https://www.seattleu.edu/academicintegrity</w:t>
        </w:r>
      </w:hyperlink>
      <w:r w:rsidRPr="00F14209">
        <w:rPr>
          <w:rFonts w:ascii="Garamond" w:hAnsi="Garamond"/>
          <w:b/>
          <w:szCs w:val="24"/>
        </w:rPr>
        <w:t>&gt;</w:t>
      </w:r>
    </w:p>
    <w:p w14:paraId="67CDEE07" w14:textId="77777777" w:rsidR="006C526E" w:rsidRPr="006C526E" w:rsidRDefault="006C526E" w:rsidP="006C526E">
      <w:pPr>
        <w:rPr>
          <w:rFonts w:ascii="Garamond" w:hAnsi="Garamond"/>
          <w:szCs w:val="24"/>
        </w:rPr>
      </w:pPr>
    </w:p>
    <w:p w14:paraId="62317CE6" w14:textId="77777777" w:rsidR="006C526E" w:rsidRPr="006C526E" w:rsidRDefault="006C526E" w:rsidP="006C526E">
      <w:pPr>
        <w:rPr>
          <w:rFonts w:ascii="Garamond" w:hAnsi="Garamond"/>
          <w:b/>
          <w:szCs w:val="24"/>
        </w:rPr>
      </w:pPr>
      <w:r w:rsidRPr="006C526E">
        <w:rPr>
          <w:rFonts w:ascii="Garamond" w:hAnsi="Garamond"/>
          <w:b/>
          <w:szCs w:val="24"/>
          <w:highlight w:val="lightGray"/>
        </w:rPr>
        <w:t>DISABILITY ACCOMODATION POLICY AND PROCEDURE STATEMENT</w:t>
      </w:r>
    </w:p>
    <w:p w14:paraId="1F917526" w14:textId="77777777" w:rsidR="006C526E" w:rsidRPr="006C526E" w:rsidRDefault="006C526E" w:rsidP="006C526E">
      <w:pPr>
        <w:rPr>
          <w:rFonts w:ascii="Garamond" w:hAnsi="Garamond"/>
          <w:b/>
          <w:szCs w:val="24"/>
        </w:rPr>
      </w:pPr>
      <w:r w:rsidRPr="006C526E">
        <w:rPr>
          <w:rFonts w:ascii="Garamond" w:hAnsi="Garamond"/>
          <w:b/>
          <w:szCs w:val="24"/>
        </w:rPr>
        <w:t>NOTICE to STUDENTS concerning DISABILITIES:</w:t>
      </w:r>
    </w:p>
    <w:p w14:paraId="2A47F45E" w14:textId="77777777" w:rsidR="006C526E" w:rsidRPr="006C526E" w:rsidRDefault="006C526E" w:rsidP="006C526E">
      <w:pPr>
        <w:rPr>
          <w:rFonts w:ascii="Garamond" w:hAnsi="Garamond"/>
          <w:szCs w:val="24"/>
        </w:rPr>
      </w:pPr>
      <w:r w:rsidRPr="006C526E">
        <w:rPr>
          <w:rFonts w:ascii="Garamond" w:hAnsi="Garamond"/>
          <w:szCs w:val="24"/>
        </w:rPr>
        <w:t>If you have, or think you may have, a disability (including an ‘invisible disability’ such as a learning disability, a chronic health problem, or a mental health condition) that interferes with your performance as a student in this class, you are encouraged to discuss your needs and arrange support services and/or accommodations through Disabilities Services staff in the Learning Center, Loyola 100, (206) 296-5740.</w:t>
      </w:r>
    </w:p>
    <w:p w14:paraId="25769184" w14:textId="77777777" w:rsidR="006C526E" w:rsidRPr="006C526E" w:rsidRDefault="006C526E" w:rsidP="006C526E">
      <w:pPr>
        <w:rPr>
          <w:rFonts w:ascii="Garamond" w:hAnsi="Garamond"/>
          <w:szCs w:val="24"/>
        </w:rPr>
      </w:pPr>
    </w:p>
    <w:p w14:paraId="50B946D9" w14:textId="77777777" w:rsidR="006C526E" w:rsidRPr="006C526E" w:rsidRDefault="006C526E" w:rsidP="006C526E">
      <w:pPr>
        <w:rPr>
          <w:rFonts w:ascii="Garamond" w:hAnsi="Garamond"/>
          <w:b/>
          <w:szCs w:val="24"/>
        </w:rPr>
      </w:pPr>
      <w:r w:rsidRPr="006C526E">
        <w:rPr>
          <w:rFonts w:ascii="Garamond" w:hAnsi="Garamond"/>
          <w:b/>
          <w:szCs w:val="24"/>
        </w:rPr>
        <w:t>NOTICE to STUDENTS concerning Seattle University’s ACADEMIC INTEGRITY POLICY which includes the issue of plagiarism:</w:t>
      </w:r>
    </w:p>
    <w:p w14:paraId="6EDFE120" w14:textId="77777777" w:rsidR="006C526E" w:rsidRPr="006C526E" w:rsidRDefault="006C526E" w:rsidP="006C526E">
      <w:pPr>
        <w:rPr>
          <w:rFonts w:ascii="Garamond" w:hAnsi="Garamond"/>
          <w:szCs w:val="24"/>
        </w:rPr>
      </w:pPr>
      <w:r w:rsidRPr="006C526E">
        <w:rPr>
          <w:rFonts w:ascii="Garamond" w:hAnsi="Garamond"/>
          <w:szCs w:val="24"/>
        </w:rPr>
        <w:t xml:space="preserve">The Academic Integrity policy and procedures (academic honesty) of the university define what the university considers academic dishonesty, what penalties can be imposed for violations of academic integrity, and the appeal process if a student is found to have violated academic integrity.  </w:t>
      </w:r>
    </w:p>
    <w:p w14:paraId="1DCC70DA" w14:textId="77777777" w:rsidR="006C526E" w:rsidRPr="006C526E" w:rsidRDefault="006C526E" w:rsidP="006C526E">
      <w:pPr>
        <w:rPr>
          <w:rFonts w:ascii="Garamond" w:hAnsi="Garamond"/>
          <w:szCs w:val="24"/>
        </w:rPr>
      </w:pPr>
      <w:r w:rsidRPr="006C526E">
        <w:rPr>
          <w:rFonts w:ascii="Garamond" w:hAnsi="Garamond"/>
          <w:szCs w:val="24"/>
        </w:rPr>
        <w:t>The Academic Integrity policy and procedures can be downloaded at the following URL:</w:t>
      </w:r>
    </w:p>
    <w:p w14:paraId="47122826" w14:textId="77777777" w:rsidR="006C526E" w:rsidRPr="006C526E" w:rsidRDefault="00217896" w:rsidP="006C526E">
      <w:pPr>
        <w:jc w:val="center"/>
        <w:rPr>
          <w:rFonts w:ascii="Garamond" w:hAnsi="Garamond"/>
          <w:b/>
          <w:szCs w:val="24"/>
        </w:rPr>
      </w:pPr>
      <w:hyperlink r:id="rId10" w:history="1">
        <w:r w:rsidR="006C526E" w:rsidRPr="006C526E">
          <w:rPr>
            <w:rFonts w:ascii="Garamond" w:hAnsi="Garamond"/>
            <w:b/>
            <w:color w:val="0000FF"/>
            <w:szCs w:val="24"/>
            <w:u w:val="single"/>
          </w:rPr>
          <w:t>https://www.seattleu.edu/WorkArea/DownloadAsset.aspx?id=78679</w:t>
        </w:r>
      </w:hyperlink>
    </w:p>
    <w:p w14:paraId="1E9B0230" w14:textId="77777777" w:rsidR="006C526E" w:rsidRPr="006C526E" w:rsidRDefault="006C526E" w:rsidP="006C526E">
      <w:pPr>
        <w:rPr>
          <w:rFonts w:ascii="Garamond" w:hAnsi="Garamond"/>
          <w:b/>
          <w:szCs w:val="24"/>
        </w:rPr>
      </w:pPr>
    </w:p>
    <w:p w14:paraId="3BAFB0BF" w14:textId="77777777" w:rsidR="006C526E" w:rsidRPr="006C526E" w:rsidRDefault="006C526E" w:rsidP="006C526E">
      <w:pPr>
        <w:rPr>
          <w:rFonts w:ascii="Garamond" w:hAnsi="Garamond"/>
          <w:b/>
          <w:szCs w:val="24"/>
        </w:rPr>
      </w:pPr>
      <w:r w:rsidRPr="006C526E">
        <w:rPr>
          <w:rFonts w:ascii="Garamond" w:hAnsi="Garamond"/>
          <w:b/>
          <w:szCs w:val="24"/>
        </w:rPr>
        <w:t>Academic Grading Grievance - Procedure for Challenging Course Grades:</w:t>
      </w:r>
    </w:p>
    <w:p w14:paraId="5E1C69E6" w14:textId="77777777" w:rsidR="006C526E" w:rsidRPr="006C526E" w:rsidRDefault="006C526E" w:rsidP="006C526E">
      <w:pPr>
        <w:rPr>
          <w:rFonts w:ascii="Garamond" w:hAnsi="Garamond"/>
          <w:szCs w:val="24"/>
        </w:rPr>
      </w:pPr>
      <w:r w:rsidRPr="006C526E">
        <w:rPr>
          <w:rFonts w:ascii="Garamond" w:hAnsi="Garamond"/>
          <w:szCs w:val="24"/>
        </w:rPr>
        <w:t>This grade grievance policy and procedure defines the policies and outlines the processes that govern in those cases when a student wishes to challenge a final course grade.</w:t>
      </w:r>
    </w:p>
    <w:p w14:paraId="03178695" w14:textId="77777777" w:rsidR="006C526E" w:rsidRPr="006C526E" w:rsidRDefault="006C526E" w:rsidP="006C526E">
      <w:pPr>
        <w:rPr>
          <w:rFonts w:ascii="Garamond" w:hAnsi="Garamond"/>
          <w:szCs w:val="24"/>
        </w:rPr>
      </w:pPr>
      <w:r w:rsidRPr="006C526E">
        <w:rPr>
          <w:rFonts w:ascii="Garamond" w:hAnsi="Garamond"/>
          <w:szCs w:val="24"/>
        </w:rPr>
        <w:t xml:space="preserve">The academic grading grievance policy and procedure document can </w:t>
      </w:r>
      <w:proofErr w:type="gramStart"/>
      <w:r w:rsidRPr="006C526E">
        <w:rPr>
          <w:rFonts w:ascii="Garamond" w:hAnsi="Garamond"/>
          <w:szCs w:val="24"/>
        </w:rPr>
        <w:t>downloaded</w:t>
      </w:r>
      <w:proofErr w:type="gramEnd"/>
      <w:r w:rsidRPr="006C526E">
        <w:rPr>
          <w:rFonts w:ascii="Garamond" w:hAnsi="Garamond"/>
          <w:szCs w:val="24"/>
        </w:rPr>
        <w:t xml:space="preserve"> using the following URL:</w:t>
      </w:r>
    </w:p>
    <w:p w14:paraId="3892B66E" w14:textId="77777777" w:rsidR="006C526E" w:rsidRPr="006C526E" w:rsidRDefault="00217896" w:rsidP="006C526E">
      <w:pPr>
        <w:jc w:val="center"/>
        <w:rPr>
          <w:rFonts w:ascii="Garamond" w:hAnsi="Garamond"/>
          <w:b/>
          <w:szCs w:val="24"/>
        </w:rPr>
      </w:pPr>
      <w:hyperlink r:id="rId11" w:history="1">
        <w:r w:rsidR="006C526E" w:rsidRPr="006C526E">
          <w:rPr>
            <w:rFonts w:ascii="Garamond" w:hAnsi="Garamond"/>
            <w:b/>
            <w:color w:val="0000FF"/>
            <w:szCs w:val="24"/>
            <w:u w:val="single"/>
          </w:rPr>
          <w:t>https://www.seattleu.edu/WorkArea//DownloadAsset.aspx?id=78678</w:t>
        </w:r>
      </w:hyperlink>
    </w:p>
    <w:p w14:paraId="6F6D6B8F" w14:textId="77777777" w:rsidR="006C526E" w:rsidRPr="006C526E" w:rsidRDefault="006C526E" w:rsidP="006C526E">
      <w:pPr>
        <w:jc w:val="center"/>
        <w:rPr>
          <w:rFonts w:ascii="Garamond" w:hAnsi="Garamond"/>
          <w:szCs w:val="24"/>
        </w:rPr>
      </w:pPr>
    </w:p>
    <w:p w14:paraId="53C4365F" w14:textId="77777777" w:rsidR="006C526E" w:rsidRPr="006C526E" w:rsidRDefault="006C526E" w:rsidP="006C526E">
      <w:pPr>
        <w:rPr>
          <w:rFonts w:ascii="Garamond" w:hAnsi="Garamond"/>
          <w:b/>
          <w:szCs w:val="24"/>
        </w:rPr>
      </w:pPr>
      <w:r w:rsidRPr="006C526E">
        <w:rPr>
          <w:rFonts w:ascii="Garamond" w:hAnsi="Garamond"/>
          <w:b/>
          <w:szCs w:val="24"/>
        </w:rPr>
        <w:t>Professional Conduct Policy:</w:t>
      </w:r>
    </w:p>
    <w:p w14:paraId="2966CA3B" w14:textId="77777777" w:rsidR="006C526E" w:rsidRPr="006C526E" w:rsidRDefault="006C526E" w:rsidP="006C526E">
      <w:pPr>
        <w:widowControl w:val="0"/>
        <w:autoSpaceDE w:val="0"/>
        <w:autoSpaceDN w:val="0"/>
        <w:adjustRightInd w:val="0"/>
        <w:rPr>
          <w:rFonts w:ascii="Garamond" w:hAnsi="Garamond"/>
          <w:szCs w:val="24"/>
        </w:rPr>
      </w:pPr>
      <w:r w:rsidRPr="006C526E">
        <w:rPr>
          <w:rFonts w:ascii="Garamond" w:hAnsi="Garamond"/>
          <w:szCs w:val="24"/>
        </w:rPr>
        <w:t>The purpose of this policy is to define the appeal policies and processes related to the following professional program decisions that are related to professional conduct/behavior/dispositions: retaining or graduating a student; permitting a student to enter or continue in a practicum, an internship, or student teaching; or recommending a student for a professional certificate.</w:t>
      </w:r>
    </w:p>
    <w:p w14:paraId="67690C9A" w14:textId="77777777" w:rsidR="006C526E" w:rsidRPr="006C526E" w:rsidRDefault="006C526E" w:rsidP="006C526E">
      <w:pPr>
        <w:rPr>
          <w:rFonts w:ascii="Garamond" w:hAnsi="Garamond"/>
          <w:szCs w:val="24"/>
        </w:rPr>
      </w:pPr>
      <w:r w:rsidRPr="006C526E">
        <w:rPr>
          <w:rFonts w:ascii="Garamond" w:hAnsi="Garamond"/>
          <w:szCs w:val="24"/>
        </w:rPr>
        <w:t>The Professional Conduct policy can be downloaded at the following URL:</w:t>
      </w:r>
    </w:p>
    <w:p w14:paraId="4415619D" w14:textId="77777777" w:rsidR="006C526E" w:rsidRPr="006C526E" w:rsidRDefault="00217896" w:rsidP="006C526E">
      <w:pPr>
        <w:jc w:val="center"/>
        <w:rPr>
          <w:rFonts w:ascii="Garamond" w:hAnsi="Garamond"/>
          <w:b/>
          <w:szCs w:val="24"/>
        </w:rPr>
      </w:pPr>
      <w:hyperlink r:id="rId12" w:history="1">
        <w:r w:rsidR="006C526E" w:rsidRPr="006C526E">
          <w:rPr>
            <w:rFonts w:ascii="Garamond" w:hAnsi="Garamond"/>
            <w:b/>
            <w:color w:val="0000FF"/>
            <w:szCs w:val="24"/>
            <w:u w:val="single"/>
          </w:rPr>
          <w:t>https://www.seattleu.edu/WorkArea//DownloadAsset.aspx?id=78690</w:t>
        </w:r>
      </w:hyperlink>
    </w:p>
    <w:p w14:paraId="034E8C92" w14:textId="77777777" w:rsidR="006C526E" w:rsidRPr="006C526E" w:rsidRDefault="006C526E" w:rsidP="006C526E">
      <w:pPr>
        <w:rPr>
          <w:rFonts w:ascii="Garamond" w:hAnsi="Garamond"/>
          <w:b/>
          <w:szCs w:val="24"/>
        </w:rPr>
      </w:pPr>
    </w:p>
    <w:p w14:paraId="22A262DF" w14:textId="77777777" w:rsidR="0087242F" w:rsidRPr="00581819" w:rsidRDefault="0087242F" w:rsidP="00581819">
      <w:pPr>
        <w:ind w:left="720"/>
        <w:rPr>
          <w:rFonts w:ascii="Garamond" w:hAnsi="Garamond"/>
          <w:szCs w:val="24"/>
        </w:rPr>
      </w:pPr>
    </w:p>
    <w:p w14:paraId="2C538A3F" w14:textId="77777777" w:rsidR="0087242F" w:rsidRPr="00581819" w:rsidRDefault="0087242F" w:rsidP="00581819">
      <w:pPr>
        <w:rPr>
          <w:rFonts w:ascii="Garamond" w:hAnsi="Garamond"/>
          <w:szCs w:val="24"/>
        </w:rPr>
      </w:pPr>
    </w:p>
    <w:p w14:paraId="09D3E326" w14:textId="77D10936" w:rsidR="00EA6D16" w:rsidRPr="00581819" w:rsidRDefault="00EA6D16" w:rsidP="00581819">
      <w:pPr>
        <w:rPr>
          <w:rFonts w:ascii="Garamond" w:hAnsi="Garamond"/>
          <w:b/>
          <w:szCs w:val="24"/>
        </w:rPr>
      </w:pPr>
    </w:p>
    <w:sectPr w:rsidR="00EA6D16" w:rsidRPr="00581819" w:rsidSect="00581819">
      <w:headerReference w:type="default" r:id="rId13"/>
      <w:footerReference w:type="default" r:id="rId14"/>
      <w:headerReference w:type="first" r:id="rId15"/>
      <w:footerReference w:type="first" r:id="rId16"/>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D56CD" w14:textId="77777777" w:rsidR="00AA2ACD" w:rsidRDefault="00AA2ACD">
      <w:r>
        <w:separator/>
      </w:r>
    </w:p>
  </w:endnote>
  <w:endnote w:type="continuationSeparator" w:id="0">
    <w:p w14:paraId="3B9D8219" w14:textId="77777777" w:rsidR="00AA2ACD" w:rsidRDefault="00AA2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OpenSans">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955F5" w14:textId="00C92331" w:rsidR="0087242F" w:rsidRPr="00E47E2F" w:rsidRDefault="0087242F" w:rsidP="00E47E2F">
    <w:pPr>
      <w:pStyle w:val="Footer"/>
      <w:jc w:val="center"/>
      <w:rPr>
        <w:rFonts w:ascii="Garamond" w:hAnsi="Garamond"/>
        <w:b/>
        <w:sz w:val="20"/>
      </w:rPr>
    </w:pPr>
    <w:r w:rsidRPr="00E47E2F">
      <w:rPr>
        <w:rFonts w:ascii="Garamond" w:hAnsi="Garamond"/>
        <w:b/>
        <w:sz w:val="20"/>
      </w:rPr>
      <w:t xml:space="preserve">Page </w:t>
    </w:r>
    <w:r w:rsidRPr="00E47E2F">
      <w:rPr>
        <w:rStyle w:val="PageNumber"/>
        <w:rFonts w:ascii="Garamond" w:hAnsi="Garamond"/>
        <w:b/>
        <w:sz w:val="20"/>
      </w:rPr>
      <w:fldChar w:fldCharType="begin"/>
    </w:r>
    <w:r w:rsidRPr="00E47E2F">
      <w:rPr>
        <w:rStyle w:val="PageNumber"/>
        <w:rFonts w:ascii="Garamond" w:hAnsi="Garamond"/>
        <w:b/>
        <w:sz w:val="20"/>
      </w:rPr>
      <w:instrText xml:space="preserve"> PAGE </w:instrText>
    </w:r>
    <w:r w:rsidRPr="00E47E2F">
      <w:rPr>
        <w:rStyle w:val="PageNumber"/>
        <w:rFonts w:ascii="Garamond" w:hAnsi="Garamond"/>
        <w:b/>
        <w:sz w:val="20"/>
      </w:rPr>
      <w:fldChar w:fldCharType="separate"/>
    </w:r>
    <w:r w:rsidR="00A33722" w:rsidRPr="00E47E2F">
      <w:rPr>
        <w:rStyle w:val="PageNumber"/>
        <w:rFonts w:ascii="Garamond" w:hAnsi="Garamond"/>
        <w:b/>
        <w:noProof/>
        <w:sz w:val="20"/>
      </w:rPr>
      <w:t>2</w:t>
    </w:r>
    <w:r w:rsidRPr="00E47E2F">
      <w:rPr>
        <w:rStyle w:val="PageNumber"/>
        <w:rFonts w:ascii="Garamond" w:hAnsi="Garamond"/>
        <w:b/>
        <w:sz w:val="20"/>
      </w:rPr>
      <w:fldChar w:fldCharType="end"/>
    </w:r>
    <w:r w:rsidRPr="00E47E2F">
      <w:rPr>
        <w:rStyle w:val="PageNumber"/>
        <w:rFonts w:ascii="Garamond" w:hAnsi="Garamond"/>
        <w:b/>
        <w:sz w:val="20"/>
      </w:rPr>
      <w:t xml:space="preserve"> of </w:t>
    </w:r>
    <w:r w:rsidRPr="00E47E2F">
      <w:rPr>
        <w:rStyle w:val="PageNumber"/>
        <w:rFonts w:ascii="Garamond" w:hAnsi="Garamond"/>
        <w:b/>
        <w:sz w:val="20"/>
      </w:rPr>
      <w:fldChar w:fldCharType="begin"/>
    </w:r>
    <w:r w:rsidRPr="00E47E2F">
      <w:rPr>
        <w:rStyle w:val="PageNumber"/>
        <w:rFonts w:ascii="Garamond" w:hAnsi="Garamond"/>
        <w:b/>
        <w:sz w:val="20"/>
      </w:rPr>
      <w:instrText xml:space="preserve"> NUMPAGES </w:instrText>
    </w:r>
    <w:r w:rsidRPr="00E47E2F">
      <w:rPr>
        <w:rStyle w:val="PageNumber"/>
        <w:rFonts w:ascii="Garamond" w:hAnsi="Garamond"/>
        <w:b/>
        <w:sz w:val="20"/>
      </w:rPr>
      <w:fldChar w:fldCharType="separate"/>
    </w:r>
    <w:r w:rsidR="00A33722" w:rsidRPr="00E47E2F">
      <w:rPr>
        <w:rStyle w:val="PageNumber"/>
        <w:rFonts w:ascii="Garamond" w:hAnsi="Garamond"/>
        <w:b/>
        <w:noProof/>
        <w:sz w:val="20"/>
      </w:rPr>
      <w:t>6</w:t>
    </w:r>
    <w:r w:rsidRPr="00E47E2F">
      <w:rPr>
        <w:rStyle w:val="PageNumber"/>
        <w:rFonts w:ascii="Garamond" w:hAnsi="Garamond"/>
        <w:b/>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A5DC2" w14:textId="77777777" w:rsidR="0087242F" w:rsidRPr="0084500B" w:rsidRDefault="0087242F">
    <w:pPr>
      <w:pStyle w:val="Footer"/>
      <w:jc w:val="center"/>
      <w:rPr>
        <w:rFonts w:ascii="Garamond" w:hAnsi="Garamond"/>
        <w:b/>
        <w:sz w:val="20"/>
      </w:rPr>
    </w:pPr>
    <w:r w:rsidRPr="0084500B">
      <w:rPr>
        <w:rFonts w:ascii="Garamond" w:hAnsi="Garamond"/>
        <w:b/>
        <w:sz w:val="20"/>
      </w:rPr>
      <w:t xml:space="preserve">Page </w:t>
    </w:r>
    <w:r w:rsidRPr="0084500B">
      <w:rPr>
        <w:rStyle w:val="PageNumber"/>
        <w:rFonts w:ascii="Garamond" w:hAnsi="Garamond"/>
        <w:b/>
        <w:sz w:val="20"/>
      </w:rPr>
      <w:fldChar w:fldCharType="begin"/>
    </w:r>
    <w:r w:rsidRPr="0084500B">
      <w:rPr>
        <w:rStyle w:val="PageNumber"/>
        <w:rFonts w:ascii="Garamond" w:hAnsi="Garamond"/>
        <w:b/>
        <w:sz w:val="20"/>
      </w:rPr>
      <w:instrText xml:space="preserve"> PAGE </w:instrText>
    </w:r>
    <w:r w:rsidRPr="0084500B">
      <w:rPr>
        <w:rStyle w:val="PageNumber"/>
        <w:rFonts w:ascii="Garamond" w:hAnsi="Garamond"/>
        <w:b/>
        <w:sz w:val="20"/>
      </w:rPr>
      <w:fldChar w:fldCharType="separate"/>
    </w:r>
    <w:r w:rsidR="00A33722" w:rsidRPr="0084500B">
      <w:rPr>
        <w:rStyle w:val="PageNumber"/>
        <w:rFonts w:ascii="Garamond" w:hAnsi="Garamond"/>
        <w:b/>
        <w:noProof/>
        <w:sz w:val="20"/>
      </w:rPr>
      <w:t>1</w:t>
    </w:r>
    <w:r w:rsidRPr="0084500B">
      <w:rPr>
        <w:rStyle w:val="PageNumber"/>
        <w:rFonts w:ascii="Garamond" w:hAnsi="Garamond"/>
        <w:b/>
        <w:sz w:val="20"/>
      </w:rPr>
      <w:fldChar w:fldCharType="end"/>
    </w:r>
    <w:r w:rsidRPr="0084500B">
      <w:rPr>
        <w:rStyle w:val="PageNumber"/>
        <w:rFonts w:ascii="Garamond" w:hAnsi="Garamond"/>
        <w:b/>
        <w:sz w:val="20"/>
      </w:rPr>
      <w:t xml:space="preserve"> of </w:t>
    </w:r>
    <w:r w:rsidRPr="0084500B">
      <w:rPr>
        <w:rStyle w:val="PageNumber"/>
        <w:rFonts w:ascii="Garamond" w:hAnsi="Garamond"/>
        <w:b/>
        <w:sz w:val="20"/>
      </w:rPr>
      <w:fldChar w:fldCharType="begin"/>
    </w:r>
    <w:r w:rsidRPr="0084500B">
      <w:rPr>
        <w:rStyle w:val="PageNumber"/>
        <w:rFonts w:ascii="Garamond" w:hAnsi="Garamond"/>
        <w:b/>
        <w:sz w:val="20"/>
      </w:rPr>
      <w:instrText xml:space="preserve"> NUMPAGES </w:instrText>
    </w:r>
    <w:r w:rsidRPr="0084500B">
      <w:rPr>
        <w:rStyle w:val="PageNumber"/>
        <w:rFonts w:ascii="Garamond" w:hAnsi="Garamond"/>
        <w:b/>
        <w:sz w:val="20"/>
      </w:rPr>
      <w:fldChar w:fldCharType="separate"/>
    </w:r>
    <w:r w:rsidR="00A33722" w:rsidRPr="0084500B">
      <w:rPr>
        <w:rStyle w:val="PageNumber"/>
        <w:rFonts w:ascii="Garamond" w:hAnsi="Garamond"/>
        <w:b/>
        <w:noProof/>
        <w:sz w:val="20"/>
      </w:rPr>
      <w:t>6</w:t>
    </w:r>
    <w:r w:rsidRPr="0084500B">
      <w:rPr>
        <w:rStyle w:val="PageNumber"/>
        <w:rFonts w:ascii="Garamond" w:hAnsi="Garamond"/>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6EA05" w14:textId="77777777" w:rsidR="00AA2ACD" w:rsidRDefault="00AA2ACD">
      <w:r>
        <w:separator/>
      </w:r>
    </w:p>
  </w:footnote>
  <w:footnote w:type="continuationSeparator" w:id="0">
    <w:p w14:paraId="3C3B4024" w14:textId="77777777" w:rsidR="00AA2ACD" w:rsidRDefault="00AA2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0B2CA" w14:textId="54A15E2A" w:rsidR="0087242F" w:rsidRPr="006B6A7D" w:rsidRDefault="006B6A7D" w:rsidP="006B6A7D">
    <w:pPr>
      <w:pStyle w:val="Header"/>
      <w:tabs>
        <w:tab w:val="clear" w:pos="4320"/>
        <w:tab w:val="clear" w:pos="8640"/>
        <w:tab w:val="center" w:pos="4680"/>
        <w:tab w:val="right" w:pos="9360"/>
      </w:tabs>
      <w:jc w:val="center"/>
      <w:rPr>
        <w:rFonts w:ascii="Garamond" w:hAnsi="Garamond"/>
        <w:b/>
      </w:rPr>
    </w:pPr>
    <w:r w:rsidRPr="006B6A7D">
      <w:rPr>
        <w:rFonts w:ascii="Garamond" w:hAnsi="Garamond"/>
        <w:b/>
      </w:rPr>
      <w:t xml:space="preserve">COUN 5500 Case Management </w:t>
    </w:r>
    <w:r w:rsidR="0087242F" w:rsidRPr="006B6A7D">
      <w:rPr>
        <w:rFonts w:ascii="Garamond" w:hAnsi="Garamond"/>
        <w:b/>
      </w:rPr>
      <w:tab/>
    </w:r>
    <w:r w:rsidRPr="006B6A7D">
      <w:rPr>
        <w:rFonts w:ascii="Garamond" w:hAnsi="Garamond"/>
        <w:b/>
      </w:rPr>
      <w:t xml:space="preserve">Summer 2020 </w:t>
    </w:r>
    <w:r w:rsidR="0087242F" w:rsidRPr="006B6A7D">
      <w:rPr>
        <w:rFonts w:ascii="Garamond" w:hAnsi="Garamond"/>
        <w:b/>
      </w:rPr>
      <w:tab/>
      <w:t>College of Education</w:t>
    </w:r>
  </w:p>
  <w:p w14:paraId="4DD7ECD0" w14:textId="5B893315" w:rsidR="0087242F" w:rsidRPr="006B6A7D" w:rsidRDefault="00864FFF" w:rsidP="006B6A7D">
    <w:pPr>
      <w:pStyle w:val="Header"/>
      <w:tabs>
        <w:tab w:val="clear" w:pos="4320"/>
        <w:tab w:val="clear" w:pos="8640"/>
        <w:tab w:val="center" w:pos="4680"/>
        <w:tab w:val="right" w:pos="9360"/>
      </w:tabs>
      <w:jc w:val="center"/>
      <w:rPr>
        <w:rFonts w:ascii="Garamond" w:hAnsi="Garamond"/>
        <w:b/>
      </w:rPr>
    </w:pPr>
    <w:r>
      <w:rPr>
        <w:rFonts w:ascii="Garamond" w:hAnsi="Garamond"/>
        <w:b/>
      </w:rPr>
      <w:t>M</w:t>
    </w:r>
    <w:r w:rsidR="006B6A7D" w:rsidRPr="006B6A7D">
      <w:rPr>
        <w:rFonts w:ascii="Garamond" w:hAnsi="Garamond"/>
        <w:b/>
      </w:rPr>
      <w:t xml:space="preserve"> G</w:t>
    </w:r>
    <w:r>
      <w:rPr>
        <w:rFonts w:ascii="Garamond" w:hAnsi="Garamond"/>
        <w:b/>
      </w:rPr>
      <w:t>lass</w:t>
    </w:r>
    <w:r w:rsidR="0087242F" w:rsidRPr="006B6A7D">
      <w:rPr>
        <w:rFonts w:ascii="Garamond" w:hAnsi="Garamond"/>
        <w:b/>
      </w:rPr>
      <w:tab/>
    </w:r>
    <w:r w:rsidR="0087242F" w:rsidRPr="006B6A7D">
      <w:rPr>
        <w:rFonts w:ascii="Garamond" w:hAnsi="Garamond"/>
        <w:b/>
      </w:rPr>
      <w:tab/>
      <w:t>Seattle University</w:t>
    </w:r>
  </w:p>
  <w:p w14:paraId="6FA4C419" w14:textId="77777777" w:rsidR="0087242F" w:rsidRPr="006B6A7D" w:rsidRDefault="0087242F" w:rsidP="006B6A7D">
    <w:pPr>
      <w:pStyle w:val="Header"/>
      <w:jc w:val="center"/>
      <w:rPr>
        <w:rFonts w:ascii="Garamond" w:hAnsi="Garamon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C200" w14:textId="77777777" w:rsidR="0087242F" w:rsidRPr="00753E26" w:rsidRDefault="0087242F">
    <w:pPr>
      <w:jc w:val="center"/>
      <w:rPr>
        <w:rFonts w:ascii="Garamond" w:hAnsi="Garamond"/>
        <w:b/>
      </w:rPr>
    </w:pPr>
    <w:r w:rsidRPr="00753E26">
      <w:rPr>
        <w:rFonts w:ascii="Garamond" w:hAnsi="Garamond"/>
        <w:b/>
      </w:rPr>
      <w:t>COLLEGE OF EDUCATION</w:t>
    </w:r>
  </w:p>
  <w:p w14:paraId="06EC6E38" w14:textId="77777777" w:rsidR="0087242F" w:rsidRPr="00753E26" w:rsidRDefault="0087242F">
    <w:pPr>
      <w:jc w:val="center"/>
      <w:rPr>
        <w:rFonts w:ascii="Garamond" w:hAnsi="Garamond"/>
        <w:b/>
      </w:rPr>
    </w:pPr>
    <w:r w:rsidRPr="00753E26">
      <w:rPr>
        <w:rFonts w:ascii="Garamond" w:hAnsi="Garamond"/>
        <w:b/>
      </w:rPr>
      <w:t>Seattle University</w:t>
    </w:r>
  </w:p>
  <w:p w14:paraId="374D0341" w14:textId="77777777" w:rsidR="0087242F" w:rsidRPr="00753E26" w:rsidRDefault="0087242F">
    <w:pPr>
      <w:jc w:val="center"/>
      <w:rPr>
        <w:rFonts w:ascii="Garamond" w:hAnsi="Garamond"/>
        <w:b/>
      </w:rPr>
    </w:pPr>
    <w:r w:rsidRPr="00753E26">
      <w:rPr>
        <w:rFonts w:ascii="Garamond" w:hAnsi="Garamond"/>
        <w:b/>
      </w:rPr>
      <w:t>901 - 12th Avenue</w:t>
    </w:r>
  </w:p>
  <w:p w14:paraId="2082B533" w14:textId="77777777" w:rsidR="0087242F" w:rsidRPr="00753E26" w:rsidRDefault="0087242F">
    <w:pPr>
      <w:jc w:val="center"/>
      <w:rPr>
        <w:rFonts w:ascii="Garamond" w:hAnsi="Garamond"/>
        <w:b/>
      </w:rPr>
    </w:pPr>
    <w:r w:rsidRPr="00753E26">
      <w:rPr>
        <w:rFonts w:ascii="Garamond" w:hAnsi="Garamond"/>
        <w:b/>
      </w:rPr>
      <w:t>PO Box 222000</w:t>
    </w:r>
  </w:p>
  <w:p w14:paraId="69402C0C" w14:textId="28FB16CD" w:rsidR="0087242F" w:rsidRPr="00753E26" w:rsidRDefault="0087242F" w:rsidP="002A2EB6">
    <w:pPr>
      <w:jc w:val="center"/>
      <w:rPr>
        <w:rFonts w:ascii="Garamond" w:hAnsi="Garamond"/>
        <w:b/>
      </w:rPr>
    </w:pPr>
    <w:r w:rsidRPr="00753E26">
      <w:rPr>
        <w:rFonts w:ascii="Garamond" w:hAnsi="Garamond"/>
        <w:b/>
      </w:rPr>
      <w:t>Seattle, WA 98122-1090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B49CF"/>
    <w:multiLevelType w:val="hybridMultilevel"/>
    <w:tmpl w:val="8870B1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EE02AF"/>
    <w:multiLevelType w:val="hybridMultilevel"/>
    <w:tmpl w:val="216EB976"/>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 w15:restartNumberingAfterBreak="0">
    <w:nsid w:val="07C96313"/>
    <w:multiLevelType w:val="hybridMultilevel"/>
    <w:tmpl w:val="1E7269FA"/>
    <w:lvl w:ilvl="0" w:tplc="F22050D2">
      <w:start w:val="6"/>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E76C5C"/>
    <w:multiLevelType w:val="hybridMultilevel"/>
    <w:tmpl w:val="8D9C0722"/>
    <w:lvl w:ilvl="0" w:tplc="8FAE6BC0">
      <w:start w:val="3"/>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9E6779"/>
    <w:multiLevelType w:val="hybridMultilevel"/>
    <w:tmpl w:val="CA2692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6D48A6"/>
    <w:multiLevelType w:val="hybridMultilevel"/>
    <w:tmpl w:val="909ADB04"/>
    <w:lvl w:ilvl="0" w:tplc="B8505180">
      <w:start w:val="2"/>
      <w:numFmt w:val="decimal"/>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C67D4F"/>
    <w:multiLevelType w:val="hybridMultilevel"/>
    <w:tmpl w:val="149620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0743957"/>
    <w:multiLevelType w:val="hybridMultilevel"/>
    <w:tmpl w:val="F0AA63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AC088C"/>
    <w:multiLevelType w:val="hybridMultilevel"/>
    <w:tmpl w:val="36ACB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FA3FD2"/>
    <w:multiLevelType w:val="hybridMultilevel"/>
    <w:tmpl w:val="04E894C0"/>
    <w:lvl w:ilvl="0" w:tplc="E0F240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962435A"/>
    <w:multiLevelType w:val="hybridMultilevel"/>
    <w:tmpl w:val="15AEFF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9A01A81"/>
    <w:multiLevelType w:val="hybridMultilevel"/>
    <w:tmpl w:val="E18EA2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73A5B7D"/>
    <w:multiLevelType w:val="hybridMultilevel"/>
    <w:tmpl w:val="381E21A6"/>
    <w:lvl w:ilvl="0" w:tplc="E1DA237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FAB35B6"/>
    <w:multiLevelType w:val="hybridMultilevel"/>
    <w:tmpl w:val="02C48E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AA96E72"/>
    <w:multiLevelType w:val="hybridMultilevel"/>
    <w:tmpl w:val="7570DFAE"/>
    <w:lvl w:ilvl="0" w:tplc="E1AC0792">
      <w:start w:val="6"/>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DD82E92"/>
    <w:multiLevelType w:val="hybridMultilevel"/>
    <w:tmpl w:val="B2DACD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543B6C"/>
    <w:multiLevelType w:val="hybridMultilevel"/>
    <w:tmpl w:val="E7F425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6A7821"/>
    <w:multiLevelType w:val="hybridMultilevel"/>
    <w:tmpl w:val="D5D635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6B7234"/>
    <w:multiLevelType w:val="hybridMultilevel"/>
    <w:tmpl w:val="5E508140"/>
    <w:lvl w:ilvl="0" w:tplc="E1AC079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E971752"/>
    <w:multiLevelType w:val="hybridMultilevel"/>
    <w:tmpl w:val="5190759E"/>
    <w:lvl w:ilvl="0" w:tplc="A688326E">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F601EB2"/>
    <w:multiLevelType w:val="hybridMultilevel"/>
    <w:tmpl w:val="7DBAD426"/>
    <w:lvl w:ilvl="0" w:tplc="CCA0AD24">
      <w:start w:val="5"/>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657009"/>
    <w:multiLevelType w:val="hybridMultilevel"/>
    <w:tmpl w:val="B5F86E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1135926"/>
    <w:multiLevelType w:val="hybridMultilevel"/>
    <w:tmpl w:val="D348F4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544487"/>
    <w:multiLevelType w:val="hybridMultilevel"/>
    <w:tmpl w:val="E51E5126"/>
    <w:lvl w:ilvl="0" w:tplc="677EA2E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897204703">
    <w:abstractNumId w:val="23"/>
  </w:num>
  <w:num w:numId="2" w16cid:durableId="1737121483">
    <w:abstractNumId w:val="17"/>
  </w:num>
  <w:num w:numId="3" w16cid:durableId="1493714330">
    <w:abstractNumId w:val="18"/>
  </w:num>
  <w:num w:numId="4" w16cid:durableId="1884363635">
    <w:abstractNumId w:val="5"/>
  </w:num>
  <w:num w:numId="5" w16cid:durableId="1650554005">
    <w:abstractNumId w:val="9"/>
  </w:num>
  <w:num w:numId="6" w16cid:durableId="2015838588">
    <w:abstractNumId w:val="22"/>
  </w:num>
  <w:num w:numId="7" w16cid:durableId="41054305">
    <w:abstractNumId w:val="12"/>
  </w:num>
  <w:num w:numId="8" w16cid:durableId="1040518976">
    <w:abstractNumId w:val="10"/>
  </w:num>
  <w:num w:numId="9" w16cid:durableId="1568614369">
    <w:abstractNumId w:val="6"/>
  </w:num>
  <w:num w:numId="10" w16cid:durableId="1607347871">
    <w:abstractNumId w:val="24"/>
  </w:num>
  <w:num w:numId="11" w16cid:durableId="657268916">
    <w:abstractNumId w:val="4"/>
  </w:num>
  <w:num w:numId="12" w16cid:durableId="737560252">
    <w:abstractNumId w:val="3"/>
  </w:num>
  <w:num w:numId="13" w16cid:durableId="526218309">
    <w:abstractNumId w:val="21"/>
  </w:num>
  <w:num w:numId="14" w16cid:durableId="287975755">
    <w:abstractNumId w:val="13"/>
  </w:num>
  <w:num w:numId="15" w16cid:durableId="132454441">
    <w:abstractNumId w:val="19"/>
  </w:num>
  <w:num w:numId="16" w16cid:durableId="1752114633">
    <w:abstractNumId w:val="15"/>
  </w:num>
  <w:num w:numId="17" w16cid:durableId="1772386009">
    <w:abstractNumId w:val="0"/>
  </w:num>
  <w:num w:numId="18" w16cid:durableId="1223757284">
    <w:abstractNumId w:val="2"/>
  </w:num>
  <w:num w:numId="19" w16cid:durableId="173082510">
    <w:abstractNumId w:val="11"/>
  </w:num>
  <w:num w:numId="20" w16cid:durableId="2075351662">
    <w:abstractNumId w:val="7"/>
  </w:num>
  <w:num w:numId="21" w16cid:durableId="1777361890">
    <w:abstractNumId w:val="8"/>
  </w:num>
  <w:num w:numId="22" w16cid:durableId="1460489176">
    <w:abstractNumId w:val="16"/>
  </w:num>
  <w:num w:numId="23" w16cid:durableId="813066518">
    <w:abstractNumId w:val="20"/>
  </w:num>
  <w:num w:numId="24" w16cid:durableId="982276691">
    <w:abstractNumId w:val="1"/>
  </w:num>
  <w:num w:numId="25" w16cid:durableId="1520632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2C4"/>
    <w:rsid w:val="00004DDC"/>
    <w:rsid w:val="00010E29"/>
    <w:rsid w:val="0001425F"/>
    <w:rsid w:val="00023D25"/>
    <w:rsid w:val="0002528D"/>
    <w:rsid w:val="00044171"/>
    <w:rsid w:val="000528D5"/>
    <w:rsid w:val="000715C3"/>
    <w:rsid w:val="00074A2B"/>
    <w:rsid w:val="000829B0"/>
    <w:rsid w:val="000850CB"/>
    <w:rsid w:val="0009075C"/>
    <w:rsid w:val="00093E6F"/>
    <w:rsid w:val="000975A0"/>
    <w:rsid w:val="000A2A61"/>
    <w:rsid w:val="000B27C0"/>
    <w:rsid w:val="000B3013"/>
    <w:rsid w:val="000D1875"/>
    <w:rsid w:val="000D41B4"/>
    <w:rsid w:val="000E0212"/>
    <w:rsid w:val="0011039E"/>
    <w:rsid w:val="00111C59"/>
    <w:rsid w:val="001205B1"/>
    <w:rsid w:val="001219DF"/>
    <w:rsid w:val="00125425"/>
    <w:rsid w:val="00132CD1"/>
    <w:rsid w:val="00133958"/>
    <w:rsid w:val="0015167D"/>
    <w:rsid w:val="001641CF"/>
    <w:rsid w:val="001656D1"/>
    <w:rsid w:val="00181ED9"/>
    <w:rsid w:val="00190F19"/>
    <w:rsid w:val="00194795"/>
    <w:rsid w:val="001952CC"/>
    <w:rsid w:val="00197826"/>
    <w:rsid w:val="001A06A7"/>
    <w:rsid w:val="001A6F5E"/>
    <w:rsid w:val="001B4EA6"/>
    <w:rsid w:val="001B5A23"/>
    <w:rsid w:val="001D12AC"/>
    <w:rsid w:val="001D14FF"/>
    <w:rsid w:val="001E14F6"/>
    <w:rsid w:val="001E6DA4"/>
    <w:rsid w:val="001F7238"/>
    <w:rsid w:val="0020026D"/>
    <w:rsid w:val="00214990"/>
    <w:rsid w:val="00217896"/>
    <w:rsid w:val="00224C00"/>
    <w:rsid w:val="00227199"/>
    <w:rsid w:val="00237D46"/>
    <w:rsid w:val="00237FA4"/>
    <w:rsid w:val="00251B42"/>
    <w:rsid w:val="00253224"/>
    <w:rsid w:val="002670EE"/>
    <w:rsid w:val="0027080E"/>
    <w:rsid w:val="00270F87"/>
    <w:rsid w:val="00282C67"/>
    <w:rsid w:val="00283130"/>
    <w:rsid w:val="0028439D"/>
    <w:rsid w:val="00286C9F"/>
    <w:rsid w:val="00295CA6"/>
    <w:rsid w:val="002A2EB6"/>
    <w:rsid w:val="002A5947"/>
    <w:rsid w:val="002C0FEC"/>
    <w:rsid w:val="002C34AE"/>
    <w:rsid w:val="002D7314"/>
    <w:rsid w:val="002E0B40"/>
    <w:rsid w:val="002E1682"/>
    <w:rsid w:val="002E40E2"/>
    <w:rsid w:val="002F084D"/>
    <w:rsid w:val="002F2443"/>
    <w:rsid w:val="002F4C24"/>
    <w:rsid w:val="00303DCA"/>
    <w:rsid w:val="0031548F"/>
    <w:rsid w:val="00315BF7"/>
    <w:rsid w:val="00317D36"/>
    <w:rsid w:val="003221A3"/>
    <w:rsid w:val="00322203"/>
    <w:rsid w:val="0032331D"/>
    <w:rsid w:val="003269EC"/>
    <w:rsid w:val="00333F02"/>
    <w:rsid w:val="00337105"/>
    <w:rsid w:val="00344E0A"/>
    <w:rsid w:val="0035466C"/>
    <w:rsid w:val="003618CB"/>
    <w:rsid w:val="003632B9"/>
    <w:rsid w:val="00367B3E"/>
    <w:rsid w:val="00367D9E"/>
    <w:rsid w:val="00384087"/>
    <w:rsid w:val="003951BB"/>
    <w:rsid w:val="00396DE6"/>
    <w:rsid w:val="003A06DC"/>
    <w:rsid w:val="003A2335"/>
    <w:rsid w:val="003B1186"/>
    <w:rsid w:val="003B599B"/>
    <w:rsid w:val="003C3EAD"/>
    <w:rsid w:val="003D0AA1"/>
    <w:rsid w:val="003D17DB"/>
    <w:rsid w:val="003D2910"/>
    <w:rsid w:val="003D29B9"/>
    <w:rsid w:val="003D5D19"/>
    <w:rsid w:val="003D6224"/>
    <w:rsid w:val="003E13BF"/>
    <w:rsid w:val="003F5148"/>
    <w:rsid w:val="004017F7"/>
    <w:rsid w:val="004101A3"/>
    <w:rsid w:val="00422613"/>
    <w:rsid w:val="0043253B"/>
    <w:rsid w:val="00433854"/>
    <w:rsid w:val="004407AE"/>
    <w:rsid w:val="00444D13"/>
    <w:rsid w:val="00444F1A"/>
    <w:rsid w:val="0044627F"/>
    <w:rsid w:val="00462C0F"/>
    <w:rsid w:val="00464FE8"/>
    <w:rsid w:val="00477485"/>
    <w:rsid w:val="00481345"/>
    <w:rsid w:val="00484102"/>
    <w:rsid w:val="004845FC"/>
    <w:rsid w:val="00491EE0"/>
    <w:rsid w:val="00494732"/>
    <w:rsid w:val="004A2C34"/>
    <w:rsid w:val="004C03ED"/>
    <w:rsid w:val="004C343A"/>
    <w:rsid w:val="004C479D"/>
    <w:rsid w:val="004C4F23"/>
    <w:rsid w:val="004C6492"/>
    <w:rsid w:val="004E3BB1"/>
    <w:rsid w:val="004E5154"/>
    <w:rsid w:val="004F4901"/>
    <w:rsid w:val="00505328"/>
    <w:rsid w:val="005075AC"/>
    <w:rsid w:val="00522EB8"/>
    <w:rsid w:val="005249A8"/>
    <w:rsid w:val="00526B84"/>
    <w:rsid w:val="00533C71"/>
    <w:rsid w:val="00535FFF"/>
    <w:rsid w:val="00545488"/>
    <w:rsid w:val="00557963"/>
    <w:rsid w:val="00562D9F"/>
    <w:rsid w:val="005758AE"/>
    <w:rsid w:val="00581819"/>
    <w:rsid w:val="005842EE"/>
    <w:rsid w:val="00585084"/>
    <w:rsid w:val="005A24BE"/>
    <w:rsid w:val="005C1359"/>
    <w:rsid w:val="005C1D0C"/>
    <w:rsid w:val="005C5500"/>
    <w:rsid w:val="005D427C"/>
    <w:rsid w:val="005E0601"/>
    <w:rsid w:val="005E1E40"/>
    <w:rsid w:val="006037DA"/>
    <w:rsid w:val="00620480"/>
    <w:rsid w:val="00633BC3"/>
    <w:rsid w:val="00647A64"/>
    <w:rsid w:val="006515CD"/>
    <w:rsid w:val="00662D62"/>
    <w:rsid w:val="0067366F"/>
    <w:rsid w:val="006814ED"/>
    <w:rsid w:val="0069072D"/>
    <w:rsid w:val="006A452C"/>
    <w:rsid w:val="006B2319"/>
    <w:rsid w:val="006B6A7D"/>
    <w:rsid w:val="006C167D"/>
    <w:rsid w:val="006C1E6B"/>
    <w:rsid w:val="006C526E"/>
    <w:rsid w:val="006C7214"/>
    <w:rsid w:val="006D2205"/>
    <w:rsid w:val="006D4446"/>
    <w:rsid w:val="006D5375"/>
    <w:rsid w:val="006E0347"/>
    <w:rsid w:val="006E7351"/>
    <w:rsid w:val="006F20A8"/>
    <w:rsid w:val="006F23E8"/>
    <w:rsid w:val="006F51D3"/>
    <w:rsid w:val="00710DBC"/>
    <w:rsid w:val="00722534"/>
    <w:rsid w:val="00725EA3"/>
    <w:rsid w:val="00734324"/>
    <w:rsid w:val="00736148"/>
    <w:rsid w:val="00747FF9"/>
    <w:rsid w:val="00753E26"/>
    <w:rsid w:val="00754EAD"/>
    <w:rsid w:val="00756168"/>
    <w:rsid w:val="007574C0"/>
    <w:rsid w:val="00763730"/>
    <w:rsid w:val="007742DB"/>
    <w:rsid w:val="00780C04"/>
    <w:rsid w:val="007811D7"/>
    <w:rsid w:val="00783861"/>
    <w:rsid w:val="00786914"/>
    <w:rsid w:val="00792161"/>
    <w:rsid w:val="007A0EDE"/>
    <w:rsid w:val="007B0CAE"/>
    <w:rsid w:val="007B0CDD"/>
    <w:rsid w:val="007B65EB"/>
    <w:rsid w:val="007C114C"/>
    <w:rsid w:val="007C269A"/>
    <w:rsid w:val="007C50C9"/>
    <w:rsid w:val="007D00A3"/>
    <w:rsid w:val="007D4D37"/>
    <w:rsid w:val="007E1255"/>
    <w:rsid w:val="007E620A"/>
    <w:rsid w:val="007E64DE"/>
    <w:rsid w:val="007F0F74"/>
    <w:rsid w:val="007F3850"/>
    <w:rsid w:val="00801764"/>
    <w:rsid w:val="00801797"/>
    <w:rsid w:val="00802017"/>
    <w:rsid w:val="0080213B"/>
    <w:rsid w:val="008054C4"/>
    <w:rsid w:val="00806716"/>
    <w:rsid w:val="00807A79"/>
    <w:rsid w:val="00807D82"/>
    <w:rsid w:val="008340F7"/>
    <w:rsid w:val="008371B0"/>
    <w:rsid w:val="0084500B"/>
    <w:rsid w:val="00852F99"/>
    <w:rsid w:val="00864FFF"/>
    <w:rsid w:val="0087194A"/>
    <w:rsid w:val="0087242F"/>
    <w:rsid w:val="00876BD1"/>
    <w:rsid w:val="00883427"/>
    <w:rsid w:val="0089225E"/>
    <w:rsid w:val="008925EB"/>
    <w:rsid w:val="00894E2F"/>
    <w:rsid w:val="008A02B1"/>
    <w:rsid w:val="008A5061"/>
    <w:rsid w:val="008B6679"/>
    <w:rsid w:val="008C6DFB"/>
    <w:rsid w:val="008D246A"/>
    <w:rsid w:val="008D64ED"/>
    <w:rsid w:val="008E1A48"/>
    <w:rsid w:val="008E4D7A"/>
    <w:rsid w:val="008E71DE"/>
    <w:rsid w:val="008F28AC"/>
    <w:rsid w:val="009024A9"/>
    <w:rsid w:val="00904A99"/>
    <w:rsid w:val="00912816"/>
    <w:rsid w:val="00916C08"/>
    <w:rsid w:val="00921802"/>
    <w:rsid w:val="00926AE5"/>
    <w:rsid w:val="009331A9"/>
    <w:rsid w:val="00937A75"/>
    <w:rsid w:val="009454C3"/>
    <w:rsid w:val="00961762"/>
    <w:rsid w:val="00974E01"/>
    <w:rsid w:val="00976CFC"/>
    <w:rsid w:val="0097791C"/>
    <w:rsid w:val="00983AF0"/>
    <w:rsid w:val="00984AC6"/>
    <w:rsid w:val="009931B0"/>
    <w:rsid w:val="009A115C"/>
    <w:rsid w:val="009A3362"/>
    <w:rsid w:val="009B62D5"/>
    <w:rsid w:val="009C18D3"/>
    <w:rsid w:val="009C5AA5"/>
    <w:rsid w:val="009D3295"/>
    <w:rsid w:val="009E0A2E"/>
    <w:rsid w:val="009E658D"/>
    <w:rsid w:val="009F4A52"/>
    <w:rsid w:val="009F5EE0"/>
    <w:rsid w:val="009F7AD4"/>
    <w:rsid w:val="00A0511F"/>
    <w:rsid w:val="00A06B38"/>
    <w:rsid w:val="00A1329D"/>
    <w:rsid w:val="00A14B2A"/>
    <w:rsid w:val="00A33722"/>
    <w:rsid w:val="00A36ADD"/>
    <w:rsid w:val="00A3731E"/>
    <w:rsid w:val="00A56979"/>
    <w:rsid w:val="00A71428"/>
    <w:rsid w:val="00A71EB9"/>
    <w:rsid w:val="00A74BF7"/>
    <w:rsid w:val="00A816DF"/>
    <w:rsid w:val="00A8363F"/>
    <w:rsid w:val="00A85C88"/>
    <w:rsid w:val="00A86165"/>
    <w:rsid w:val="00A9134C"/>
    <w:rsid w:val="00A91BBA"/>
    <w:rsid w:val="00A9245A"/>
    <w:rsid w:val="00A96CEC"/>
    <w:rsid w:val="00AA08BA"/>
    <w:rsid w:val="00AA2ACD"/>
    <w:rsid w:val="00AB1C78"/>
    <w:rsid w:val="00AB4426"/>
    <w:rsid w:val="00AB530C"/>
    <w:rsid w:val="00AD4D38"/>
    <w:rsid w:val="00AF14F8"/>
    <w:rsid w:val="00AF5060"/>
    <w:rsid w:val="00B01A89"/>
    <w:rsid w:val="00B028C5"/>
    <w:rsid w:val="00B23397"/>
    <w:rsid w:val="00B24A24"/>
    <w:rsid w:val="00B36F59"/>
    <w:rsid w:val="00B52410"/>
    <w:rsid w:val="00B52A62"/>
    <w:rsid w:val="00B56D5E"/>
    <w:rsid w:val="00B62CA1"/>
    <w:rsid w:val="00B6355D"/>
    <w:rsid w:val="00B77CBB"/>
    <w:rsid w:val="00B80810"/>
    <w:rsid w:val="00B876B6"/>
    <w:rsid w:val="00B92A1A"/>
    <w:rsid w:val="00BB2D2B"/>
    <w:rsid w:val="00BB3EB9"/>
    <w:rsid w:val="00BB7FB9"/>
    <w:rsid w:val="00BC070D"/>
    <w:rsid w:val="00BC1736"/>
    <w:rsid w:val="00BC3334"/>
    <w:rsid w:val="00BE64BA"/>
    <w:rsid w:val="00BF430E"/>
    <w:rsid w:val="00BF5E6A"/>
    <w:rsid w:val="00BF7666"/>
    <w:rsid w:val="00C02287"/>
    <w:rsid w:val="00C07824"/>
    <w:rsid w:val="00C21DA5"/>
    <w:rsid w:val="00C24A2B"/>
    <w:rsid w:val="00C25815"/>
    <w:rsid w:val="00C303BE"/>
    <w:rsid w:val="00C34461"/>
    <w:rsid w:val="00C4312E"/>
    <w:rsid w:val="00C50A21"/>
    <w:rsid w:val="00C57BD4"/>
    <w:rsid w:val="00C618EA"/>
    <w:rsid w:val="00C72A47"/>
    <w:rsid w:val="00C76A44"/>
    <w:rsid w:val="00C81947"/>
    <w:rsid w:val="00C82276"/>
    <w:rsid w:val="00C90F92"/>
    <w:rsid w:val="00C9530E"/>
    <w:rsid w:val="00C95F02"/>
    <w:rsid w:val="00CA16DE"/>
    <w:rsid w:val="00CA52EB"/>
    <w:rsid w:val="00CA605A"/>
    <w:rsid w:val="00CB4E06"/>
    <w:rsid w:val="00CC3794"/>
    <w:rsid w:val="00CD4345"/>
    <w:rsid w:val="00CD5ECD"/>
    <w:rsid w:val="00CD73ED"/>
    <w:rsid w:val="00CD76DC"/>
    <w:rsid w:val="00CF2172"/>
    <w:rsid w:val="00CF3873"/>
    <w:rsid w:val="00D01BBA"/>
    <w:rsid w:val="00D17252"/>
    <w:rsid w:val="00D5050E"/>
    <w:rsid w:val="00D5059D"/>
    <w:rsid w:val="00D570E4"/>
    <w:rsid w:val="00D572C4"/>
    <w:rsid w:val="00D6067F"/>
    <w:rsid w:val="00D70F4A"/>
    <w:rsid w:val="00D7467E"/>
    <w:rsid w:val="00D86C80"/>
    <w:rsid w:val="00D96351"/>
    <w:rsid w:val="00DA37AB"/>
    <w:rsid w:val="00DA5D79"/>
    <w:rsid w:val="00DA6A45"/>
    <w:rsid w:val="00DB4B04"/>
    <w:rsid w:val="00DB74A9"/>
    <w:rsid w:val="00DC2B37"/>
    <w:rsid w:val="00DC3A30"/>
    <w:rsid w:val="00DC5A12"/>
    <w:rsid w:val="00DE0563"/>
    <w:rsid w:val="00DE19FE"/>
    <w:rsid w:val="00DE2D84"/>
    <w:rsid w:val="00DE757A"/>
    <w:rsid w:val="00DF30E1"/>
    <w:rsid w:val="00DF7DCA"/>
    <w:rsid w:val="00E23DD4"/>
    <w:rsid w:val="00E46C74"/>
    <w:rsid w:val="00E47E2F"/>
    <w:rsid w:val="00E70BA4"/>
    <w:rsid w:val="00E7320E"/>
    <w:rsid w:val="00E734BA"/>
    <w:rsid w:val="00E805CB"/>
    <w:rsid w:val="00E82085"/>
    <w:rsid w:val="00E83CF2"/>
    <w:rsid w:val="00E85260"/>
    <w:rsid w:val="00E9576E"/>
    <w:rsid w:val="00EA09E8"/>
    <w:rsid w:val="00EA6D16"/>
    <w:rsid w:val="00EB04F7"/>
    <w:rsid w:val="00EC5AB9"/>
    <w:rsid w:val="00EE0182"/>
    <w:rsid w:val="00EE25B2"/>
    <w:rsid w:val="00EE39F9"/>
    <w:rsid w:val="00EE4AA8"/>
    <w:rsid w:val="00EF2FBA"/>
    <w:rsid w:val="00F03CD5"/>
    <w:rsid w:val="00F1249C"/>
    <w:rsid w:val="00F14209"/>
    <w:rsid w:val="00F2331A"/>
    <w:rsid w:val="00F260A3"/>
    <w:rsid w:val="00F35B67"/>
    <w:rsid w:val="00F3637C"/>
    <w:rsid w:val="00F41701"/>
    <w:rsid w:val="00F6276E"/>
    <w:rsid w:val="00F629BB"/>
    <w:rsid w:val="00F65329"/>
    <w:rsid w:val="00F6662A"/>
    <w:rsid w:val="00F676B0"/>
    <w:rsid w:val="00F719AE"/>
    <w:rsid w:val="00F952EE"/>
    <w:rsid w:val="00F95903"/>
    <w:rsid w:val="00F95A32"/>
    <w:rsid w:val="00F978ED"/>
    <w:rsid w:val="00FB4001"/>
    <w:rsid w:val="00FC7AF6"/>
    <w:rsid w:val="00FD13FB"/>
    <w:rsid w:val="00FE3ADF"/>
    <w:rsid w:val="00FF6AC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6B7E9C6"/>
  <w14:defaultImageDpi w14:val="300"/>
  <w15:docId w15:val="{AAAB620A-1674-884F-9267-6B49997E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spacing w:before="240"/>
      <w:jc w:val="center"/>
      <w:outlineLvl w:val="0"/>
    </w:pPr>
    <w:rPr>
      <w:rFonts w:ascii="Helvetica" w:hAnsi="Helvetica"/>
      <w:b/>
      <w:sz w:val="4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ListParagraph">
    <w:name w:val="List Paragraph"/>
    <w:basedOn w:val="Normal"/>
    <w:uiPriority w:val="34"/>
    <w:qFormat/>
    <w:rsid w:val="00CA60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876862">
      <w:bodyDiv w:val="1"/>
      <w:marLeft w:val="0"/>
      <w:marRight w:val="0"/>
      <w:marTop w:val="0"/>
      <w:marBottom w:val="0"/>
      <w:divBdr>
        <w:top w:val="none" w:sz="0" w:space="0" w:color="auto"/>
        <w:left w:val="none" w:sz="0" w:space="0" w:color="auto"/>
        <w:bottom w:val="none" w:sz="0" w:space="0" w:color="auto"/>
        <w:right w:val="none" w:sz="0" w:space="0" w:color="auto"/>
      </w:divBdr>
      <w:divsChild>
        <w:div w:id="1833447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649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attleu.edu/academicintegrity"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eattleu.edu/learningcommons" TargetMode="External"/><Relationship Id="rId12" Type="http://schemas.openxmlformats.org/officeDocument/2006/relationships/hyperlink" Target="https://www.seattleu.edu/WorkArea//DownloadAsset.aspx?id=7869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attleu.edu/WorkArea//DownloadAsset.aspx?id=78678"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seattleu.edu/WorkArea/DownloadAsset.aspx?id=78679" TargetMode="External"/><Relationship Id="rId4" Type="http://schemas.openxmlformats.org/officeDocument/2006/relationships/webSettings" Target="webSettings.xml"/><Relationship Id="rId9" Type="http://schemas.openxmlformats.org/officeDocument/2006/relationships/hyperlink" Target="https://www.seattleu.edu/academicintegrit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2128</Words>
  <Characters>13600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APPENDIX A</vt:lpstr>
    </vt:vector>
  </TitlesOfParts>
  <Company>Seattle Univerisity</Company>
  <LinksUpToDate>false</LinksUpToDate>
  <CharactersWithSpaces>15697</CharactersWithSpaces>
  <SharedDoc>false</SharedDoc>
  <HLinks>
    <vt:vector size="18" baseType="variant">
      <vt:variant>
        <vt:i4>589853</vt:i4>
      </vt:variant>
      <vt:variant>
        <vt:i4>6</vt:i4>
      </vt:variant>
      <vt:variant>
        <vt:i4>0</vt:i4>
      </vt:variant>
      <vt:variant>
        <vt:i4>5</vt:i4>
      </vt:variant>
      <vt:variant>
        <vt:lpwstr>https://www.seattleu.edu/registrar/Policies.aspx</vt:lpwstr>
      </vt:variant>
      <vt:variant>
        <vt:lpwstr/>
      </vt:variant>
      <vt:variant>
        <vt:i4>589853</vt:i4>
      </vt:variant>
      <vt:variant>
        <vt:i4>3</vt:i4>
      </vt:variant>
      <vt:variant>
        <vt:i4>0</vt:i4>
      </vt:variant>
      <vt:variant>
        <vt:i4>5</vt:i4>
      </vt:variant>
      <vt:variant>
        <vt:lpwstr>https://www.seattleu.edu/registrar/Policies.aspx</vt:lpwstr>
      </vt:variant>
      <vt:variant>
        <vt:lpwstr/>
      </vt:variant>
      <vt:variant>
        <vt:i4>589853</vt:i4>
      </vt:variant>
      <vt:variant>
        <vt:i4>0</vt:i4>
      </vt:variant>
      <vt:variant>
        <vt:i4>0</vt:i4>
      </vt:variant>
      <vt:variant>
        <vt:i4>5</vt:i4>
      </vt:variant>
      <vt:variant>
        <vt:lpwstr>https://www.seattleu.edu/registrar/Policies.aspx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creator>Ivan L. Hutton</dc:creator>
  <cp:lastModifiedBy>Walker, Abby</cp:lastModifiedBy>
  <cp:revision>2</cp:revision>
  <cp:lastPrinted>2020-06-05T17:42:00Z</cp:lastPrinted>
  <dcterms:created xsi:type="dcterms:W3CDTF">2023-02-09T23:10:00Z</dcterms:created>
  <dcterms:modified xsi:type="dcterms:W3CDTF">2023-02-09T23:10:00Z</dcterms:modified>
</cp:coreProperties>
</file>